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465440E1" w:rsidR="006375DE" w:rsidRPr="006375DE" w:rsidRDefault="006375DE" w:rsidP="00517B2D">
      <w:pPr>
        <w:tabs>
          <w:tab w:val="left" w:pos="3969"/>
          <w:tab w:val="left" w:pos="6237"/>
        </w:tabs>
        <w:rPr>
          <w:rFonts w:ascii="Arial" w:hAnsi="Arial" w:cs="Arial"/>
        </w:rPr>
        <w:sectPr w:rsidR="006375DE" w:rsidRPr="006375DE" w:rsidSect="00D64AD1">
          <w:headerReference w:type="default" r:id="rId11"/>
          <w:footerReference w:type="default" r:id="rId12"/>
          <w:type w:val="continuous"/>
          <w:pgSz w:w="11906" w:h="16838"/>
          <w:pgMar w:top="1568" w:right="1440" w:bottom="1440" w:left="1440" w:header="964" w:footer="708" w:gutter="0"/>
          <w:pgNumType w:start="1"/>
          <w:cols w:space="708"/>
          <w:docGrid w:linePitch="360"/>
        </w:sectPr>
      </w:pPr>
    </w:p>
    <w:p w14:paraId="6D29813A" w14:textId="646077A0" w:rsidR="003036D4" w:rsidRDefault="00385A03" w:rsidP="00872C1D">
      <w:pPr>
        <w:jc w:val="center"/>
        <w:rPr>
          <w:rFonts w:ascii="Arial" w:hAnsi="Arial" w:cs="Arial"/>
          <w:b/>
          <w:sz w:val="28"/>
          <w:szCs w:val="28"/>
        </w:rPr>
      </w:pPr>
      <w:r>
        <w:rPr>
          <w:rFonts w:ascii="Arial" w:hAnsi="Arial" w:cs="Arial"/>
          <w:b/>
          <w:sz w:val="28"/>
          <w:szCs w:val="28"/>
        </w:rPr>
        <w:t>SOUTH</w:t>
      </w:r>
      <w:r w:rsidR="0094322D">
        <w:rPr>
          <w:rFonts w:ascii="Arial" w:hAnsi="Arial" w:cs="Arial"/>
          <w:b/>
          <w:sz w:val="28"/>
          <w:szCs w:val="28"/>
        </w:rPr>
        <w:t xml:space="preserve"> </w:t>
      </w:r>
      <w:r>
        <w:rPr>
          <w:rFonts w:ascii="Arial" w:hAnsi="Arial" w:cs="Arial"/>
          <w:b/>
          <w:sz w:val="28"/>
          <w:szCs w:val="28"/>
        </w:rPr>
        <w:t>KYME</w:t>
      </w:r>
      <w:r w:rsidR="003036D4">
        <w:rPr>
          <w:rFonts w:ascii="Arial" w:hAnsi="Arial" w:cs="Arial"/>
          <w:b/>
          <w:sz w:val="28"/>
          <w:szCs w:val="28"/>
        </w:rPr>
        <w:t xml:space="preserve"> PARISH COUNCIL</w:t>
      </w:r>
    </w:p>
    <w:p w14:paraId="7C4E9A50" w14:textId="4832FB51" w:rsidR="00202E2D" w:rsidRDefault="005F5FB8" w:rsidP="00872C1D">
      <w:pPr>
        <w:jc w:val="center"/>
        <w:rPr>
          <w:rFonts w:ascii="Arial" w:hAnsi="Arial" w:cs="Arial"/>
          <w:b/>
          <w:sz w:val="28"/>
          <w:szCs w:val="28"/>
        </w:rPr>
      </w:pPr>
      <w:r w:rsidRPr="00AC43E4">
        <w:rPr>
          <w:rFonts w:ascii="Arial" w:hAnsi="Arial" w:cs="Arial"/>
          <w:b/>
          <w:sz w:val="28"/>
          <w:szCs w:val="28"/>
        </w:rPr>
        <w:t>FINANCIAL REGULATIONS</w:t>
      </w:r>
    </w:p>
    <w:p w14:paraId="27852E35" w14:textId="6F756F9C" w:rsidR="00AC43E4" w:rsidRDefault="00AC43E4" w:rsidP="00202E2D">
      <w:pPr>
        <w:rPr>
          <w:rFonts w:ascii="Arial" w:hAnsi="Arial" w:cs="Arial"/>
          <w:b/>
          <w:sz w:val="28"/>
          <w:szCs w:val="28"/>
        </w:rPr>
      </w:pPr>
    </w:p>
    <w:sdt>
      <w:sdtPr>
        <w:rPr>
          <w:rFonts w:asciiTheme="minorHAnsi" w:eastAsiaTheme="minorHAnsi" w:hAnsiTheme="minorHAnsi" w:cstheme="minorBidi"/>
          <w:color w:val="auto"/>
          <w:sz w:val="22"/>
          <w:szCs w:val="22"/>
          <w:lang w:val="en-GB"/>
        </w:rPr>
        <w:id w:val="1168839609"/>
        <w:docPartObj>
          <w:docPartGallery w:val="Table of Contents"/>
          <w:docPartUnique/>
        </w:docPartObj>
      </w:sdtPr>
      <w:sdtEndPr>
        <w:rPr>
          <w:b/>
          <w:bCs/>
          <w:noProof/>
        </w:rPr>
      </w:sdtEndPr>
      <w:sdtContent>
        <w:p w14:paraId="617C9679" w14:textId="58A73CD8" w:rsidR="00E210C6" w:rsidRDefault="00E210C6">
          <w:pPr>
            <w:pStyle w:val="TOCHeading"/>
          </w:pPr>
          <w:r>
            <w:t>Contents</w:t>
          </w:r>
        </w:p>
        <w:p w14:paraId="6E53BF30" w14:textId="2CE1A7EB" w:rsidR="00E82852" w:rsidRDefault="00E210C6">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69740949" w:history="1">
            <w:r w:rsidR="00E82852" w:rsidRPr="002F6492">
              <w:rPr>
                <w:rStyle w:val="Hyperlink"/>
                <w:noProof/>
              </w:rPr>
              <w:t>1. General</w:t>
            </w:r>
            <w:r w:rsidR="00E82852">
              <w:rPr>
                <w:noProof/>
                <w:webHidden/>
              </w:rPr>
              <w:tab/>
            </w:r>
            <w:r w:rsidR="00E82852">
              <w:rPr>
                <w:noProof/>
                <w:webHidden/>
              </w:rPr>
              <w:fldChar w:fldCharType="begin"/>
            </w:r>
            <w:r w:rsidR="00E82852">
              <w:rPr>
                <w:noProof/>
                <w:webHidden/>
              </w:rPr>
              <w:instrText xml:space="preserve"> PAGEREF _Toc69740949 \h </w:instrText>
            </w:r>
            <w:r w:rsidR="00E82852">
              <w:rPr>
                <w:noProof/>
                <w:webHidden/>
              </w:rPr>
            </w:r>
            <w:r w:rsidR="00E82852">
              <w:rPr>
                <w:noProof/>
                <w:webHidden/>
              </w:rPr>
              <w:fldChar w:fldCharType="separate"/>
            </w:r>
            <w:r w:rsidR="00F572CA">
              <w:rPr>
                <w:noProof/>
                <w:webHidden/>
              </w:rPr>
              <w:t>2</w:t>
            </w:r>
            <w:r w:rsidR="00E82852">
              <w:rPr>
                <w:noProof/>
                <w:webHidden/>
              </w:rPr>
              <w:fldChar w:fldCharType="end"/>
            </w:r>
          </w:hyperlink>
        </w:p>
        <w:p w14:paraId="1DDA7A6B" w14:textId="6D1A914C" w:rsidR="00E82852" w:rsidRDefault="00E82852">
          <w:pPr>
            <w:pStyle w:val="TOC2"/>
            <w:tabs>
              <w:tab w:val="right" w:leader="dot" w:pos="9016"/>
            </w:tabs>
            <w:rPr>
              <w:rFonts w:eastAsiaTheme="minorEastAsia"/>
              <w:noProof/>
              <w:lang w:eastAsia="en-GB"/>
            </w:rPr>
          </w:pPr>
          <w:hyperlink w:anchor="_Toc69740950" w:history="1">
            <w:r w:rsidRPr="002F6492">
              <w:rPr>
                <w:rStyle w:val="Hyperlink"/>
                <w:noProof/>
              </w:rPr>
              <w:t>2. Accounting and audit (internal and external)</w:t>
            </w:r>
            <w:r>
              <w:rPr>
                <w:noProof/>
                <w:webHidden/>
              </w:rPr>
              <w:tab/>
            </w:r>
            <w:r>
              <w:rPr>
                <w:noProof/>
                <w:webHidden/>
              </w:rPr>
              <w:fldChar w:fldCharType="begin"/>
            </w:r>
            <w:r>
              <w:rPr>
                <w:noProof/>
                <w:webHidden/>
              </w:rPr>
              <w:instrText xml:space="preserve"> PAGEREF _Toc69740950 \h </w:instrText>
            </w:r>
            <w:r>
              <w:rPr>
                <w:noProof/>
                <w:webHidden/>
              </w:rPr>
            </w:r>
            <w:r>
              <w:rPr>
                <w:noProof/>
                <w:webHidden/>
              </w:rPr>
              <w:fldChar w:fldCharType="separate"/>
            </w:r>
            <w:r w:rsidR="00F572CA">
              <w:rPr>
                <w:noProof/>
                <w:webHidden/>
              </w:rPr>
              <w:t>4</w:t>
            </w:r>
            <w:r>
              <w:rPr>
                <w:noProof/>
                <w:webHidden/>
              </w:rPr>
              <w:fldChar w:fldCharType="end"/>
            </w:r>
          </w:hyperlink>
        </w:p>
        <w:p w14:paraId="61971696" w14:textId="05DF81B1" w:rsidR="00E82852" w:rsidRDefault="00E82852">
          <w:pPr>
            <w:pStyle w:val="TOC2"/>
            <w:tabs>
              <w:tab w:val="right" w:leader="dot" w:pos="9016"/>
            </w:tabs>
            <w:rPr>
              <w:rFonts w:eastAsiaTheme="minorEastAsia"/>
              <w:noProof/>
              <w:lang w:eastAsia="en-GB"/>
            </w:rPr>
          </w:pPr>
          <w:hyperlink w:anchor="_Toc69740951" w:history="1">
            <w:r w:rsidRPr="002F6492">
              <w:rPr>
                <w:rStyle w:val="Hyperlink"/>
                <w:noProof/>
              </w:rPr>
              <w:t>3. Annual estimates (budget) and forward planning</w:t>
            </w:r>
            <w:r>
              <w:rPr>
                <w:noProof/>
                <w:webHidden/>
              </w:rPr>
              <w:tab/>
            </w:r>
            <w:r>
              <w:rPr>
                <w:noProof/>
                <w:webHidden/>
              </w:rPr>
              <w:fldChar w:fldCharType="begin"/>
            </w:r>
            <w:r>
              <w:rPr>
                <w:noProof/>
                <w:webHidden/>
              </w:rPr>
              <w:instrText xml:space="preserve"> PAGEREF _Toc69740951 \h </w:instrText>
            </w:r>
            <w:r>
              <w:rPr>
                <w:noProof/>
                <w:webHidden/>
              </w:rPr>
            </w:r>
            <w:r>
              <w:rPr>
                <w:noProof/>
                <w:webHidden/>
              </w:rPr>
              <w:fldChar w:fldCharType="separate"/>
            </w:r>
            <w:r w:rsidR="00F572CA">
              <w:rPr>
                <w:noProof/>
                <w:webHidden/>
              </w:rPr>
              <w:t>5</w:t>
            </w:r>
            <w:r>
              <w:rPr>
                <w:noProof/>
                <w:webHidden/>
              </w:rPr>
              <w:fldChar w:fldCharType="end"/>
            </w:r>
          </w:hyperlink>
        </w:p>
        <w:p w14:paraId="7C4A6FC6" w14:textId="29D8B39C" w:rsidR="00E82852" w:rsidRDefault="00E82852">
          <w:pPr>
            <w:pStyle w:val="TOC2"/>
            <w:tabs>
              <w:tab w:val="right" w:leader="dot" w:pos="9016"/>
            </w:tabs>
            <w:rPr>
              <w:rFonts w:eastAsiaTheme="minorEastAsia"/>
              <w:noProof/>
              <w:lang w:eastAsia="en-GB"/>
            </w:rPr>
          </w:pPr>
          <w:hyperlink w:anchor="_Toc69740952" w:history="1">
            <w:r w:rsidRPr="002F6492">
              <w:rPr>
                <w:rStyle w:val="Hyperlink"/>
                <w:noProof/>
              </w:rPr>
              <w:t>4. Budgetary control and authority to spend</w:t>
            </w:r>
            <w:r>
              <w:rPr>
                <w:noProof/>
                <w:webHidden/>
              </w:rPr>
              <w:tab/>
            </w:r>
            <w:r>
              <w:rPr>
                <w:noProof/>
                <w:webHidden/>
              </w:rPr>
              <w:fldChar w:fldCharType="begin"/>
            </w:r>
            <w:r>
              <w:rPr>
                <w:noProof/>
                <w:webHidden/>
              </w:rPr>
              <w:instrText xml:space="preserve"> PAGEREF _Toc69740952 \h </w:instrText>
            </w:r>
            <w:r>
              <w:rPr>
                <w:noProof/>
                <w:webHidden/>
              </w:rPr>
            </w:r>
            <w:r>
              <w:rPr>
                <w:noProof/>
                <w:webHidden/>
              </w:rPr>
              <w:fldChar w:fldCharType="separate"/>
            </w:r>
            <w:r w:rsidR="00F572CA">
              <w:rPr>
                <w:noProof/>
                <w:webHidden/>
              </w:rPr>
              <w:t>5</w:t>
            </w:r>
            <w:r>
              <w:rPr>
                <w:noProof/>
                <w:webHidden/>
              </w:rPr>
              <w:fldChar w:fldCharType="end"/>
            </w:r>
          </w:hyperlink>
        </w:p>
        <w:p w14:paraId="4EAF05BA" w14:textId="3C8FEBFF" w:rsidR="00E82852" w:rsidRDefault="00E82852">
          <w:pPr>
            <w:pStyle w:val="TOC2"/>
            <w:tabs>
              <w:tab w:val="right" w:leader="dot" w:pos="9016"/>
            </w:tabs>
            <w:rPr>
              <w:rFonts w:eastAsiaTheme="minorEastAsia"/>
              <w:noProof/>
              <w:lang w:eastAsia="en-GB"/>
            </w:rPr>
          </w:pPr>
          <w:hyperlink w:anchor="_Toc69740953" w:history="1">
            <w:r w:rsidRPr="002F6492">
              <w:rPr>
                <w:rStyle w:val="Hyperlink"/>
                <w:noProof/>
              </w:rPr>
              <w:t>5. Banking arrangements and authorisation of payments</w:t>
            </w:r>
            <w:r>
              <w:rPr>
                <w:noProof/>
                <w:webHidden/>
              </w:rPr>
              <w:tab/>
            </w:r>
            <w:r>
              <w:rPr>
                <w:noProof/>
                <w:webHidden/>
              </w:rPr>
              <w:fldChar w:fldCharType="begin"/>
            </w:r>
            <w:r>
              <w:rPr>
                <w:noProof/>
                <w:webHidden/>
              </w:rPr>
              <w:instrText xml:space="preserve"> PAGEREF _Toc69740953 \h </w:instrText>
            </w:r>
            <w:r>
              <w:rPr>
                <w:noProof/>
                <w:webHidden/>
              </w:rPr>
            </w:r>
            <w:r>
              <w:rPr>
                <w:noProof/>
                <w:webHidden/>
              </w:rPr>
              <w:fldChar w:fldCharType="separate"/>
            </w:r>
            <w:r w:rsidR="00F572CA">
              <w:rPr>
                <w:noProof/>
                <w:webHidden/>
              </w:rPr>
              <w:t>6</w:t>
            </w:r>
            <w:r>
              <w:rPr>
                <w:noProof/>
                <w:webHidden/>
              </w:rPr>
              <w:fldChar w:fldCharType="end"/>
            </w:r>
          </w:hyperlink>
        </w:p>
        <w:p w14:paraId="2B7B81B8" w14:textId="305A11B9" w:rsidR="00E82852" w:rsidRDefault="00E82852">
          <w:pPr>
            <w:pStyle w:val="TOC2"/>
            <w:tabs>
              <w:tab w:val="right" w:leader="dot" w:pos="9016"/>
            </w:tabs>
            <w:rPr>
              <w:rFonts w:eastAsiaTheme="minorEastAsia"/>
              <w:noProof/>
              <w:lang w:eastAsia="en-GB"/>
            </w:rPr>
          </w:pPr>
          <w:hyperlink w:anchor="_Toc69740954" w:history="1">
            <w:r w:rsidRPr="002F6492">
              <w:rPr>
                <w:rStyle w:val="Hyperlink"/>
                <w:noProof/>
              </w:rPr>
              <w:t>6. Instructions for the making of payments</w:t>
            </w:r>
            <w:r>
              <w:rPr>
                <w:noProof/>
                <w:webHidden/>
              </w:rPr>
              <w:tab/>
            </w:r>
            <w:r>
              <w:rPr>
                <w:noProof/>
                <w:webHidden/>
              </w:rPr>
              <w:fldChar w:fldCharType="begin"/>
            </w:r>
            <w:r>
              <w:rPr>
                <w:noProof/>
                <w:webHidden/>
              </w:rPr>
              <w:instrText xml:space="preserve"> PAGEREF _Toc69740954 \h </w:instrText>
            </w:r>
            <w:r>
              <w:rPr>
                <w:noProof/>
                <w:webHidden/>
              </w:rPr>
            </w:r>
            <w:r>
              <w:rPr>
                <w:noProof/>
                <w:webHidden/>
              </w:rPr>
              <w:fldChar w:fldCharType="separate"/>
            </w:r>
            <w:r w:rsidR="00F572CA">
              <w:rPr>
                <w:noProof/>
                <w:webHidden/>
              </w:rPr>
              <w:t>8</w:t>
            </w:r>
            <w:r>
              <w:rPr>
                <w:noProof/>
                <w:webHidden/>
              </w:rPr>
              <w:fldChar w:fldCharType="end"/>
            </w:r>
          </w:hyperlink>
        </w:p>
        <w:p w14:paraId="3C2C3ED2" w14:textId="20027F24" w:rsidR="00E82852" w:rsidRDefault="00E82852">
          <w:pPr>
            <w:pStyle w:val="TOC2"/>
            <w:tabs>
              <w:tab w:val="right" w:leader="dot" w:pos="9016"/>
            </w:tabs>
            <w:rPr>
              <w:rFonts w:eastAsiaTheme="minorEastAsia"/>
              <w:noProof/>
              <w:lang w:eastAsia="en-GB"/>
            </w:rPr>
          </w:pPr>
          <w:hyperlink w:anchor="_Toc69740955" w:history="1">
            <w:r w:rsidRPr="002F6492">
              <w:rPr>
                <w:rStyle w:val="Hyperlink"/>
                <w:noProof/>
              </w:rPr>
              <w:t>7. Payment of salaries</w:t>
            </w:r>
            <w:r>
              <w:rPr>
                <w:noProof/>
                <w:webHidden/>
              </w:rPr>
              <w:tab/>
            </w:r>
            <w:r>
              <w:rPr>
                <w:noProof/>
                <w:webHidden/>
              </w:rPr>
              <w:fldChar w:fldCharType="begin"/>
            </w:r>
            <w:r>
              <w:rPr>
                <w:noProof/>
                <w:webHidden/>
              </w:rPr>
              <w:instrText xml:space="preserve"> PAGEREF _Toc69740955 \h </w:instrText>
            </w:r>
            <w:r>
              <w:rPr>
                <w:noProof/>
                <w:webHidden/>
              </w:rPr>
            </w:r>
            <w:r>
              <w:rPr>
                <w:noProof/>
                <w:webHidden/>
              </w:rPr>
              <w:fldChar w:fldCharType="separate"/>
            </w:r>
            <w:r w:rsidR="00F572CA">
              <w:rPr>
                <w:noProof/>
                <w:webHidden/>
              </w:rPr>
              <w:t>10</w:t>
            </w:r>
            <w:r>
              <w:rPr>
                <w:noProof/>
                <w:webHidden/>
              </w:rPr>
              <w:fldChar w:fldCharType="end"/>
            </w:r>
          </w:hyperlink>
        </w:p>
        <w:p w14:paraId="0872C301" w14:textId="5DCC27ED" w:rsidR="00E82852" w:rsidRDefault="00E82852">
          <w:pPr>
            <w:pStyle w:val="TOC2"/>
            <w:tabs>
              <w:tab w:val="right" w:leader="dot" w:pos="9016"/>
            </w:tabs>
            <w:rPr>
              <w:rFonts w:eastAsiaTheme="minorEastAsia"/>
              <w:noProof/>
              <w:lang w:eastAsia="en-GB"/>
            </w:rPr>
          </w:pPr>
          <w:hyperlink w:anchor="_Toc69740956" w:history="1">
            <w:r w:rsidRPr="002F6492">
              <w:rPr>
                <w:rStyle w:val="Hyperlink"/>
                <w:noProof/>
              </w:rPr>
              <w:t>8. Loans and investments</w:t>
            </w:r>
            <w:r>
              <w:rPr>
                <w:noProof/>
                <w:webHidden/>
              </w:rPr>
              <w:tab/>
            </w:r>
            <w:r>
              <w:rPr>
                <w:noProof/>
                <w:webHidden/>
              </w:rPr>
              <w:fldChar w:fldCharType="begin"/>
            </w:r>
            <w:r>
              <w:rPr>
                <w:noProof/>
                <w:webHidden/>
              </w:rPr>
              <w:instrText xml:space="preserve"> PAGEREF _Toc69740956 \h </w:instrText>
            </w:r>
            <w:r>
              <w:rPr>
                <w:noProof/>
                <w:webHidden/>
              </w:rPr>
            </w:r>
            <w:r>
              <w:rPr>
                <w:noProof/>
                <w:webHidden/>
              </w:rPr>
              <w:fldChar w:fldCharType="separate"/>
            </w:r>
            <w:r w:rsidR="00F572CA">
              <w:rPr>
                <w:noProof/>
                <w:webHidden/>
              </w:rPr>
              <w:t>10</w:t>
            </w:r>
            <w:r>
              <w:rPr>
                <w:noProof/>
                <w:webHidden/>
              </w:rPr>
              <w:fldChar w:fldCharType="end"/>
            </w:r>
          </w:hyperlink>
        </w:p>
        <w:p w14:paraId="35AFA022" w14:textId="2169A811" w:rsidR="00E82852" w:rsidRDefault="00E82852">
          <w:pPr>
            <w:pStyle w:val="TOC2"/>
            <w:tabs>
              <w:tab w:val="right" w:leader="dot" w:pos="9016"/>
            </w:tabs>
            <w:rPr>
              <w:rFonts w:eastAsiaTheme="minorEastAsia"/>
              <w:noProof/>
              <w:lang w:eastAsia="en-GB"/>
            </w:rPr>
          </w:pPr>
          <w:hyperlink w:anchor="_Toc69740957" w:history="1">
            <w:r w:rsidRPr="002F6492">
              <w:rPr>
                <w:rStyle w:val="Hyperlink"/>
                <w:noProof/>
              </w:rPr>
              <w:t>9. Income</w:t>
            </w:r>
            <w:r>
              <w:rPr>
                <w:noProof/>
                <w:webHidden/>
              </w:rPr>
              <w:tab/>
            </w:r>
            <w:r>
              <w:rPr>
                <w:noProof/>
                <w:webHidden/>
              </w:rPr>
              <w:fldChar w:fldCharType="begin"/>
            </w:r>
            <w:r>
              <w:rPr>
                <w:noProof/>
                <w:webHidden/>
              </w:rPr>
              <w:instrText xml:space="preserve"> PAGEREF _Toc69740957 \h </w:instrText>
            </w:r>
            <w:r>
              <w:rPr>
                <w:noProof/>
                <w:webHidden/>
              </w:rPr>
            </w:r>
            <w:r>
              <w:rPr>
                <w:noProof/>
                <w:webHidden/>
              </w:rPr>
              <w:fldChar w:fldCharType="separate"/>
            </w:r>
            <w:r w:rsidR="00F572CA">
              <w:rPr>
                <w:noProof/>
                <w:webHidden/>
              </w:rPr>
              <w:t>11</w:t>
            </w:r>
            <w:r>
              <w:rPr>
                <w:noProof/>
                <w:webHidden/>
              </w:rPr>
              <w:fldChar w:fldCharType="end"/>
            </w:r>
          </w:hyperlink>
        </w:p>
        <w:p w14:paraId="2D9EF69E" w14:textId="4BFA75D1" w:rsidR="00E82852" w:rsidRDefault="00E82852">
          <w:pPr>
            <w:pStyle w:val="TOC2"/>
            <w:tabs>
              <w:tab w:val="right" w:leader="dot" w:pos="9016"/>
            </w:tabs>
            <w:rPr>
              <w:rFonts w:eastAsiaTheme="minorEastAsia"/>
              <w:noProof/>
              <w:lang w:eastAsia="en-GB"/>
            </w:rPr>
          </w:pPr>
          <w:hyperlink w:anchor="_Toc69740958" w:history="1">
            <w:r w:rsidRPr="002F6492">
              <w:rPr>
                <w:rStyle w:val="Hyperlink"/>
                <w:noProof/>
              </w:rPr>
              <w:t>10. Orders for work, goods and services</w:t>
            </w:r>
            <w:r>
              <w:rPr>
                <w:noProof/>
                <w:webHidden/>
              </w:rPr>
              <w:tab/>
            </w:r>
            <w:r>
              <w:rPr>
                <w:noProof/>
                <w:webHidden/>
              </w:rPr>
              <w:fldChar w:fldCharType="begin"/>
            </w:r>
            <w:r>
              <w:rPr>
                <w:noProof/>
                <w:webHidden/>
              </w:rPr>
              <w:instrText xml:space="preserve"> PAGEREF _Toc69740958 \h </w:instrText>
            </w:r>
            <w:r>
              <w:rPr>
                <w:noProof/>
                <w:webHidden/>
              </w:rPr>
            </w:r>
            <w:r>
              <w:rPr>
                <w:noProof/>
                <w:webHidden/>
              </w:rPr>
              <w:fldChar w:fldCharType="separate"/>
            </w:r>
            <w:r w:rsidR="00F572CA">
              <w:rPr>
                <w:noProof/>
                <w:webHidden/>
              </w:rPr>
              <w:t>12</w:t>
            </w:r>
            <w:r>
              <w:rPr>
                <w:noProof/>
                <w:webHidden/>
              </w:rPr>
              <w:fldChar w:fldCharType="end"/>
            </w:r>
          </w:hyperlink>
        </w:p>
        <w:p w14:paraId="4667E311" w14:textId="64A720FA" w:rsidR="00E82852" w:rsidRDefault="00E82852">
          <w:pPr>
            <w:pStyle w:val="TOC2"/>
            <w:tabs>
              <w:tab w:val="right" w:leader="dot" w:pos="9016"/>
            </w:tabs>
            <w:rPr>
              <w:rFonts w:eastAsiaTheme="minorEastAsia"/>
              <w:noProof/>
              <w:lang w:eastAsia="en-GB"/>
            </w:rPr>
          </w:pPr>
          <w:hyperlink w:anchor="_Toc69740959" w:history="1">
            <w:r w:rsidRPr="002F6492">
              <w:rPr>
                <w:rStyle w:val="Hyperlink"/>
                <w:noProof/>
              </w:rPr>
              <w:t>11. Contracts</w:t>
            </w:r>
            <w:r>
              <w:rPr>
                <w:noProof/>
                <w:webHidden/>
              </w:rPr>
              <w:tab/>
            </w:r>
            <w:r>
              <w:rPr>
                <w:noProof/>
                <w:webHidden/>
              </w:rPr>
              <w:fldChar w:fldCharType="begin"/>
            </w:r>
            <w:r>
              <w:rPr>
                <w:noProof/>
                <w:webHidden/>
              </w:rPr>
              <w:instrText xml:space="preserve"> PAGEREF _Toc69740959 \h </w:instrText>
            </w:r>
            <w:r>
              <w:rPr>
                <w:noProof/>
                <w:webHidden/>
              </w:rPr>
            </w:r>
            <w:r>
              <w:rPr>
                <w:noProof/>
                <w:webHidden/>
              </w:rPr>
              <w:fldChar w:fldCharType="separate"/>
            </w:r>
            <w:r w:rsidR="00F572CA">
              <w:rPr>
                <w:noProof/>
                <w:webHidden/>
              </w:rPr>
              <w:t>12</w:t>
            </w:r>
            <w:r>
              <w:rPr>
                <w:noProof/>
                <w:webHidden/>
              </w:rPr>
              <w:fldChar w:fldCharType="end"/>
            </w:r>
          </w:hyperlink>
        </w:p>
        <w:p w14:paraId="1A7ECA96" w14:textId="3EC08E15" w:rsidR="00E82852" w:rsidRDefault="00E82852">
          <w:pPr>
            <w:pStyle w:val="TOC2"/>
            <w:tabs>
              <w:tab w:val="right" w:leader="dot" w:pos="9016"/>
            </w:tabs>
            <w:rPr>
              <w:rFonts w:eastAsiaTheme="minorEastAsia"/>
              <w:noProof/>
              <w:lang w:eastAsia="en-GB"/>
            </w:rPr>
          </w:pPr>
          <w:hyperlink w:anchor="_Toc69740960" w:history="1">
            <w:r w:rsidRPr="002F6492">
              <w:rPr>
                <w:rStyle w:val="Hyperlink"/>
                <w:noProof/>
              </w:rPr>
              <w:t>12. Deliberately left blank.</w:t>
            </w:r>
            <w:r>
              <w:rPr>
                <w:noProof/>
                <w:webHidden/>
              </w:rPr>
              <w:tab/>
            </w:r>
            <w:r>
              <w:rPr>
                <w:noProof/>
                <w:webHidden/>
              </w:rPr>
              <w:fldChar w:fldCharType="begin"/>
            </w:r>
            <w:r>
              <w:rPr>
                <w:noProof/>
                <w:webHidden/>
              </w:rPr>
              <w:instrText xml:space="preserve"> PAGEREF _Toc69740960 \h </w:instrText>
            </w:r>
            <w:r>
              <w:rPr>
                <w:noProof/>
                <w:webHidden/>
              </w:rPr>
            </w:r>
            <w:r>
              <w:rPr>
                <w:noProof/>
                <w:webHidden/>
              </w:rPr>
              <w:fldChar w:fldCharType="separate"/>
            </w:r>
            <w:r w:rsidR="00F572CA">
              <w:rPr>
                <w:noProof/>
                <w:webHidden/>
              </w:rPr>
              <w:t>13</w:t>
            </w:r>
            <w:r>
              <w:rPr>
                <w:noProof/>
                <w:webHidden/>
              </w:rPr>
              <w:fldChar w:fldCharType="end"/>
            </w:r>
          </w:hyperlink>
        </w:p>
        <w:p w14:paraId="0D2E93F1" w14:textId="30E1E1DA" w:rsidR="00E82852" w:rsidRDefault="00E82852">
          <w:pPr>
            <w:pStyle w:val="TOC2"/>
            <w:tabs>
              <w:tab w:val="right" w:leader="dot" w:pos="9016"/>
            </w:tabs>
            <w:rPr>
              <w:rFonts w:eastAsiaTheme="minorEastAsia"/>
              <w:noProof/>
              <w:lang w:eastAsia="en-GB"/>
            </w:rPr>
          </w:pPr>
          <w:hyperlink w:anchor="_Toc69740961" w:history="1">
            <w:r w:rsidRPr="002F6492">
              <w:rPr>
                <w:rStyle w:val="Hyperlink"/>
                <w:noProof/>
              </w:rPr>
              <w:t>13. Stores and equipment</w:t>
            </w:r>
            <w:r>
              <w:rPr>
                <w:noProof/>
                <w:webHidden/>
              </w:rPr>
              <w:tab/>
            </w:r>
            <w:r>
              <w:rPr>
                <w:noProof/>
                <w:webHidden/>
              </w:rPr>
              <w:fldChar w:fldCharType="begin"/>
            </w:r>
            <w:r>
              <w:rPr>
                <w:noProof/>
                <w:webHidden/>
              </w:rPr>
              <w:instrText xml:space="preserve"> PAGEREF _Toc69740961 \h </w:instrText>
            </w:r>
            <w:r>
              <w:rPr>
                <w:noProof/>
                <w:webHidden/>
              </w:rPr>
            </w:r>
            <w:r>
              <w:rPr>
                <w:noProof/>
                <w:webHidden/>
              </w:rPr>
              <w:fldChar w:fldCharType="separate"/>
            </w:r>
            <w:r w:rsidR="00F572CA">
              <w:rPr>
                <w:noProof/>
                <w:webHidden/>
              </w:rPr>
              <w:t>14</w:t>
            </w:r>
            <w:r>
              <w:rPr>
                <w:noProof/>
                <w:webHidden/>
              </w:rPr>
              <w:fldChar w:fldCharType="end"/>
            </w:r>
          </w:hyperlink>
        </w:p>
        <w:p w14:paraId="4EEE47E9" w14:textId="3DF4BA27" w:rsidR="00E82852" w:rsidRDefault="00E82852">
          <w:pPr>
            <w:pStyle w:val="TOC2"/>
            <w:tabs>
              <w:tab w:val="right" w:leader="dot" w:pos="9016"/>
            </w:tabs>
            <w:rPr>
              <w:rFonts w:eastAsiaTheme="minorEastAsia"/>
              <w:noProof/>
              <w:lang w:eastAsia="en-GB"/>
            </w:rPr>
          </w:pPr>
          <w:hyperlink w:anchor="_Toc69740962" w:history="1">
            <w:r w:rsidRPr="002F6492">
              <w:rPr>
                <w:rStyle w:val="Hyperlink"/>
                <w:noProof/>
              </w:rPr>
              <w:t>14. Assets, properties and estates</w:t>
            </w:r>
            <w:r>
              <w:rPr>
                <w:noProof/>
                <w:webHidden/>
              </w:rPr>
              <w:tab/>
            </w:r>
            <w:r>
              <w:rPr>
                <w:noProof/>
                <w:webHidden/>
              </w:rPr>
              <w:fldChar w:fldCharType="begin"/>
            </w:r>
            <w:r>
              <w:rPr>
                <w:noProof/>
                <w:webHidden/>
              </w:rPr>
              <w:instrText xml:space="preserve"> PAGEREF _Toc69740962 \h </w:instrText>
            </w:r>
            <w:r>
              <w:rPr>
                <w:noProof/>
                <w:webHidden/>
              </w:rPr>
            </w:r>
            <w:r>
              <w:rPr>
                <w:noProof/>
                <w:webHidden/>
              </w:rPr>
              <w:fldChar w:fldCharType="separate"/>
            </w:r>
            <w:r w:rsidR="00F572CA">
              <w:rPr>
                <w:noProof/>
                <w:webHidden/>
              </w:rPr>
              <w:t>14</w:t>
            </w:r>
            <w:r>
              <w:rPr>
                <w:noProof/>
                <w:webHidden/>
              </w:rPr>
              <w:fldChar w:fldCharType="end"/>
            </w:r>
          </w:hyperlink>
        </w:p>
        <w:p w14:paraId="26499ACD" w14:textId="4D772C86" w:rsidR="00E82852" w:rsidRDefault="00E82852">
          <w:pPr>
            <w:pStyle w:val="TOC2"/>
            <w:tabs>
              <w:tab w:val="right" w:leader="dot" w:pos="9016"/>
            </w:tabs>
            <w:rPr>
              <w:rFonts w:eastAsiaTheme="minorEastAsia"/>
              <w:noProof/>
              <w:lang w:eastAsia="en-GB"/>
            </w:rPr>
          </w:pPr>
          <w:hyperlink w:anchor="_Toc69740963" w:history="1">
            <w:r w:rsidRPr="002F6492">
              <w:rPr>
                <w:rStyle w:val="Hyperlink"/>
                <w:noProof/>
              </w:rPr>
              <w:t>15. Insurance</w:t>
            </w:r>
            <w:r>
              <w:rPr>
                <w:noProof/>
                <w:webHidden/>
              </w:rPr>
              <w:tab/>
            </w:r>
            <w:r>
              <w:rPr>
                <w:noProof/>
                <w:webHidden/>
              </w:rPr>
              <w:fldChar w:fldCharType="begin"/>
            </w:r>
            <w:r>
              <w:rPr>
                <w:noProof/>
                <w:webHidden/>
              </w:rPr>
              <w:instrText xml:space="preserve"> PAGEREF _Toc69740963 \h </w:instrText>
            </w:r>
            <w:r>
              <w:rPr>
                <w:noProof/>
                <w:webHidden/>
              </w:rPr>
            </w:r>
            <w:r>
              <w:rPr>
                <w:noProof/>
                <w:webHidden/>
              </w:rPr>
              <w:fldChar w:fldCharType="separate"/>
            </w:r>
            <w:r w:rsidR="00F572CA">
              <w:rPr>
                <w:noProof/>
                <w:webHidden/>
              </w:rPr>
              <w:t>14</w:t>
            </w:r>
            <w:r>
              <w:rPr>
                <w:noProof/>
                <w:webHidden/>
              </w:rPr>
              <w:fldChar w:fldCharType="end"/>
            </w:r>
          </w:hyperlink>
        </w:p>
        <w:p w14:paraId="70C46630" w14:textId="79ACD6AD" w:rsidR="00E82852" w:rsidRDefault="00E82852">
          <w:pPr>
            <w:pStyle w:val="TOC2"/>
            <w:tabs>
              <w:tab w:val="right" w:leader="dot" w:pos="9016"/>
            </w:tabs>
            <w:rPr>
              <w:rFonts w:eastAsiaTheme="minorEastAsia"/>
              <w:noProof/>
              <w:lang w:eastAsia="en-GB"/>
            </w:rPr>
          </w:pPr>
          <w:hyperlink w:anchor="_Toc69740964" w:history="1">
            <w:r w:rsidRPr="002F6492">
              <w:rPr>
                <w:rStyle w:val="Hyperlink"/>
                <w:noProof/>
              </w:rPr>
              <w:t>16. Charities</w:t>
            </w:r>
            <w:r>
              <w:rPr>
                <w:noProof/>
                <w:webHidden/>
              </w:rPr>
              <w:tab/>
            </w:r>
            <w:r>
              <w:rPr>
                <w:noProof/>
                <w:webHidden/>
              </w:rPr>
              <w:fldChar w:fldCharType="begin"/>
            </w:r>
            <w:r>
              <w:rPr>
                <w:noProof/>
                <w:webHidden/>
              </w:rPr>
              <w:instrText xml:space="preserve"> PAGEREF _Toc69740964 \h </w:instrText>
            </w:r>
            <w:r>
              <w:rPr>
                <w:noProof/>
                <w:webHidden/>
              </w:rPr>
            </w:r>
            <w:r>
              <w:rPr>
                <w:noProof/>
                <w:webHidden/>
              </w:rPr>
              <w:fldChar w:fldCharType="separate"/>
            </w:r>
            <w:r w:rsidR="00F572CA">
              <w:rPr>
                <w:noProof/>
                <w:webHidden/>
              </w:rPr>
              <w:t>15</w:t>
            </w:r>
            <w:r>
              <w:rPr>
                <w:noProof/>
                <w:webHidden/>
              </w:rPr>
              <w:fldChar w:fldCharType="end"/>
            </w:r>
          </w:hyperlink>
        </w:p>
        <w:p w14:paraId="399136B9" w14:textId="0D1B5793" w:rsidR="00E82852" w:rsidRDefault="00E82852">
          <w:pPr>
            <w:pStyle w:val="TOC2"/>
            <w:tabs>
              <w:tab w:val="right" w:leader="dot" w:pos="9016"/>
            </w:tabs>
            <w:rPr>
              <w:rFonts w:eastAsiaTheme="minorEastAsia"/>
              <w:noProof/>
              <w:lang w:eastAsia="en-GB"/>
            </w:rPr>
          </w:pPr>
          <w:hyperlink w:anchor="_Toc69740965" w:history="1">
            <w:r w:rsidRPr="002F6492">
              <w:rPr>
                <w:rStyle w:val="Hyperlink"/>
                <w:noProof/>
              </w:rPr>
              <w:t>17. Risk management</w:t>
            </w:r>
            <w:r>
              <w:rPr>
                <w:noProof/>
                <w:webHidden/>
              </w:rPr>
              <w:tab/>
            </w:r>
            <w:r>
              <w:rPr>
                <w:noProof/>
                <w:webHidden/>
              </w:rPr>
              <w:fldChar w:fldCharType="begin"/>
            </w:r>
            <w:r>
              <w:rPr>
                <w:noProof/>
                <w:webHidden/>
              </w:rPr>
              <w:instrText xml:space="preserve"> PAGEREF _Toc69740965 \h </w:instrText>
            </w:r>
            <w:r>
              <w:rPr>
                <w:noProof/>
                <w:webHidden/>
              </w:rPr>
            </w:r>
            <w:r>
              <w:rPr>
                <w:noProof/>
                <w:webHidden/>
              </w:rPr>
              <w:fldChar w:fldCharType="separate"/>
            </w:r>
            <w:r w:rsidR="00F572CA">
              <w:rPr>
                <w:noProof/>
                <w:webHidden/>
              </w:rPr>
              <w:t>15</w:t>
            </w:r>
            <w:r>
              <w:rPr>
                <w:noProof/>
                <w:webHidden/>
              </w:rPr>
              <w:fldChar w:fldCharType="end"/>
            </w:r>
          </w:hyperlink>
        </w:p>
        <w:p w14:paraId="12ED37A5" w14:textId="02C3D746" w:rsidR="00E82852" w:rsidRDefault="00E82852">
          <w:pPr>
            <w:pStyle w:val="TOC2"/>
            <w:tabs>
              <w:tab w:val="right" w:leader="dot" w:pos="9016"/>
            </w:tabs>
            <w:rPr>
              <w:rFonts w:eastAsiaTheme="minorEastAsia"/>
              <w:noProof/>
              <w:lang w:eastAsia="en-GB"/>
            </w:rPr>
          </w:pPr>
          <w:hyperlink w:anchor="_Toc69740966" w:history="1">
            <w:r w:rsidRPr="002F6492">
              <w:rPr>
                <w:rStyle w:val="Hyperlink"/>
                <w:noProof/>
              </w:rPr>
              <w:t>18. Suspension and revision of Financial Regulations</w:t>
            </w:r>
            <w:r>
              <w:rPr>
                <w:noProof/>
                <w:webHidden/>
              </w:rPr>
              <w:tab/>
            </w:r>
            <w:r>
              <w:rPr>
                <w:noProof/>
                <w:webHidden/>
              </w:rPr>
              <w:fldChar w:fldCharType="begin"/>
            </w:r>
            <w:r>
              <w:rPr>
                <w:noProof/>
                <w:webHidden/>
              </w:rPr>
              <w:instrText xml:space="preserve"> PAGEREF _Toc69740966 \h </w:instrText>
            </w:r>
            <w:r>
              <w:rPr>
                <w:noProof/>
                <w:webHidden/>
              </w:rPr>
            </w:r>
            <w:r>
              <w:rPr>
                <w:noProof/>
                <w:webHidden/>
              </w:rPr>
              <w:fldChar w:fldCharType="separate"/>
            </w:r>
            <w:r w:rsidR="00F572CA">
              <w:rPr>
                <w:noProof/>
                <w:webHidden/>
              </w:rPr>
              <w:t>15</w:t>
            </w:r>
            <w:r>
              <w:rPr>
                <w:noProof/>
                <w:webHidden/>
              </w:rPr>
              <w:fldChar w:fldCharType="end"/>
            </w:r>
          </w:hyperlink>
        </w:p>
        <w:p w14:paraId="03A57FA5" w14:textId="317C5FA7" w:rsidR="00E210C6" w:rsidRDefault="00E210C6">
          <w:r>
            <w:rPr>
              <w:b/>
              <w:bCs/>
              <w:noProof/>
            </w:rPr>
            <w:fldChar w:fldCharType="end"/>
          </w:r>
        </w:p>
      </w:sdtContent>
    </w:sdt>
    <w:p w14:paraId="074799F4" w14:textId="60E9D6DE" w:rsidR="00E210C6" w:rsidRDefault="00E210C6" w:rsidP="00202E2D">
      <w:pPr>
        <w:rPr>
          <w:rFonts w:ascii="Arial" w:hAnsi="Arial" w:cs="Arial"/>
          <w:b/>
          <w:sz w:val="28"/>
          <w:szCs w:val="28"/>
        </w:rPr>
      </w:pPr>
    </w:p>
    <w:p w14:paraId="3FE21185" w14:textId="77777777" w:rsidR="00E82852" w:rsidRDefault="00E82852">
      <w:pPr>
        <w:rPr>
          <w:rFonts w:ascii="Arial" w:hAnsi="Arial" w:cs="Arial"/>
        </w:rPr>
      </w:pPr>
      <w:r>
        <w:rPr>
          <w:rFonts w:ascii="Arial" w:hAnsi="Arial" w:cs="Arial"/>
        </w:rPr>
        <w:br w:type="page"/>
      </w:r>
    </w:p>
    <w:p w14:paraId="673E82C1" w14:textId="504F85DC" w:rsidR="009E68C5" w:rsidRPr="00AC43E4" w:rsidRDefault="009E68C5" w:rsidP="00E210C6">
      <w:pPr>
        <w:pStyle w:val="Heading2"/>
      </w:pPr>
      <w:bookmarkStart w:id="0" w:name="_Toc69740949"/>
      <w:r w:rsidRPr="00AC43E4">
        <w:lastRenderedPageBreak/>
        <w:t>1. General</w:t>
      </w:r>
      <w:bookmarkEnd w:id="0"/>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 xml:space="preserve">for the timely production of </w:t>
      </w:r>
      <w:proofErr w:type="gramStart"/>
      <w:r w:rsidRPr="00AC43E4">
        <w:rPr>
          <w:rFonts w:ascii="Arial" w:hAnsi="Arial" w:cs="Arial"/>
        </w:rPr>
        <w:t>accounts;</w:t>
      </w:r>
      <w:proofErr w:type="gramEnd"/>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 xml:space="preserve">that provide for the safe and efficient safeguarding of public </w:t>
      </w:r>
      <w:proofErr w:type="gramStart"/>
      <w:r w:rsidRPr="00AC43E4">
        <w:rPr>
          <w:rFonts w:ascii="Arial" w:hAnsi="Arial" w:cs="Arial"/>
        </w:rPr>
        <w:t>money;</w:t>
      </w:r>
      <w:proofErr w:type="gramEnd"/>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04A1CF9D" w14:textId="4EF63664" w:rsidR="003036D4"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w:t>
      </w:r>
      <w:r w:rsidR="003036D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t xml:space="preserve">1.9. The </w:t>
      </w:r>
      <w:proofErr w:type="gramStart"/>
      <w:r w:rsidRPr="00AC43E4">
        <w:rPr>
          <w:rFonts w:ascii="Arial" w:hAnsi="Arial" w:cs="Arial"/>
        </w:rPr>
        <w:t>RFO;</w:t>
      </w:r>
      <w:proofErr w:type="gramEnd"/>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acts under the policy direction of the </w:t>
      </w:r>
      <w:proofErr w:type="gramStart"/>
      <w:r w:rsidRPr="00AC43E4">
        <w:rPr>
          <w:rFonts w:ascii="Arial" w:hAnsi="Arial" w:cs="Arial"/>
        </w:rPr>
        <w:t>council;</w:t>
      </w:r>
      <w:proofErr w:type="gramEnd"/>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administers the council's financial affairs in accordance with all Acts, Regulations and proper </w:t>
      </w:r>
      <w:proofErr w:type="gramStart"/>
      <w:r w:rsidRPr="00AC43E4">
        <w:rPr>
          <w:rFonts w:ascii="Arial" w:hAnsi="Arial" w:cs="Arial"/>
        </w:rPr>
        <w:t>practices;</w:t>
      </w:r>
      <w:proofErr w:type="gramEnd"/>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determines on behalf of the council its accounting records and accounting control </w:t>
      </w:r>
      <w:proofErr w:type="gramStart"/>
      <w:r w:rsidRPr="00AC43E4">
        <w:rPr>
          <w:rFonts w:ascii="Arial" w:hAnsi="Arial" w:cs="Arial"/>
        </w:rPr>
        <w:t>systems;</w:t>
      </w:r>
      <w:proofErr w:type="gramEnd"/>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ensures the accounting control systems are </w:t>
      </w:r>
      <w:proofErr w:type="gramStart"/>
      <w:r w:rsidRPr="00AC43E4">
        <w:rPr>
          <w:rFonts w:ascii="Arial" w:hAnsi="Arial" w:cs="Arial"/>
        </w:rPr>
        <w:t>observed;</w:t>
      </w:r>
      <w:proofErr w:type="gramEnd"/>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maintains the accounting records of the council up to date in accordance with proper </w:t>
      </w:r>
      <w:proofErr w:type="gramStart"/>
      <w:r w:rsidRPr="00AC43E4">
        <w:rPr>
          <w:rFonts w:ascii="Arial" w:hAnsi="Arial" w:cs="Arial"/>
        </w:rPr>
        <w:t>practices;</w:t>
      </w:r>
      <w:proofErr w:type="gramEnd"/>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lastRenderedPageBreak/>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w:t>
      </w:r>
      <w:proofErr w:type="gramStart"/>
      <w:r w:rsidRPr="00AC43E4">
        <w:rPr>
          <w:rFonts w:ascii="Arial" w:hAnsi="Arial" w:cs="Arial"/>
        </w:rPr>
        <w:t>, as the case may be, or</w:t>
      </w:r>
      <w:proofErr w:type="gramEnd"/>
      <w:r w:rsidRPr="00AC43E4">
        <w:rPr>
          <w:rFonts w:ascii="Arial" w:hAnsi="Arial" w:cs="Arial"/>
        </w:rPr>
        <w:t xml:space="preserve">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 xml:space="preserve">1.11. The accounting records determined by the RFO shall </w:t>
      </w:r>
      <w:proofErr w:type="gramStart"/>
      <w:r w:rsidRPr="00AC43E4">
        <w:rPr>
          <w:rFonts w:ascii="Arial" w:hAnsi="Arial" w:cs="Arial"/>
        </w:rPr>
        <w:t>in particular contain</w:t>
      </w:r>
      <w:proofErr w:type="gramEnd"/>
      <w:r w:rsidRPr="00AC43E4">
        <w:rPr>
          <w:rFonts w:ascii="Arial" w:hAnsi="Arial" w:cs="Arial"/>
        </w:rPr>
        <w:t>:</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 xml:space="preserve">entries from day to day of all sums of money received and expended by the council and the matters to which the income and expenditure or receipts and payments account </w:t>
      </w:r>
      <w:proofErr w:type="gramStart"/>
      <w:r w:rsidRPr="00AC43E4">
        <w:rPr>
          <w:rFonts w:ascii="Arial" w:hAnsi="Arial" w:cs="Arial"/>
        </w:rPr>
        <w:t>relate;</w:t>
      </w:r>
      <w:proofErr w:type="gramEnd"/>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procedures to ensure that the financial transactions of the council are recorded as soon as reasonably practicable and as accurately and reasonably as </w:t>
      </w:r>
      <w:proofErr w:type="gramStart"/>
      <w:r w:rsidRPr="00AC43E4">
        <w:rPr>
          <w:rFonts w:ascii="Arial" w:hAnsi="Arial" w:cs="Arial"/>
        </w:rPr>
        <w:t>possible;</w:t>
      </w:r>
      <w:proofErr w:type="gramEnd"/>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procedures to enable the prevention and detection of inaccuracies and fraud and the ability to reconstruct any lost </w:t>
      </w:r>
      <w:proofErr w:type="gramStart"/>
      <w:r w:rsidRPr="00AC43E4">
        <w:rPr>
          <w:rFonts w:ascii="Arial" w:hAnsi="Arial" w:cs="Arial"/>
        </w:rPr>
        <w:t>records;</w:t>
      </w:r>
      <w:proofErr w:type="gramEnd"/>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identification of the duties of officers dealing with financial transactions and division of responsibilities of those officers in relation to significant </w:t>
      </w:r>
      <w:proofErr w:type="gramStart"/>
      <w:r w:rsidRPr="00AC43E4">
        <w:rPr>
          <w:rFonts w:ascii="Arial" w:hAnsi="Arial" w:cs="Arial"/>
        </w:rPr>
        <w:t>transactions;</w:t>
      </w:r>
      <w:proofErr w:type="gramEnd"/>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7A3DC4FF" w14:textId="438034E2" w:rsidR="009E68C5" w:rsidRPr="00AC43E4" w:rsidRDefault="009E68C5" w:rsidP="009E68C5">
      <w:pPr>
        <w:rPr>
          <w:rFonts w:ascii="Arial" w:hAnsi="Arial" w:cs="Arial"/>
        </w:rPr>
      </w:pPr>
      <w:r w:rsidRPr="00AC43E4">
        <w:rPr>
          <w:rFonts w:ascii="Arial" w:hAnsi="Arial" w:cs="Arial"/>
        </w:rPr>
        <w:t xml:space="preserve">1.13. The council is not empowered by these Regulations or otherwise to delegate certain specified decisions. </w:t>
      </w:r>
      <w:proofErr w:type="gramStart"/>
      <w:r w:rsidRPr="00AC43E4">
        <w:rPr>
          <w:rFonts w:ascii="Arial" w:hAnsi="Arial" w:cs="Arial"/>
        </w:rPr>
        <w:t>In particular any</w:t>
      </w:r>
      <w:proofErr w:type="gramEnd"/>
      <w:r w:rsidRPr="00AC43E4">
        <w:rPr>
          <w:rFonts w:ascii="Arial" w:hAnsi="Arial" w:cs="Arial"/>
        </w:rPr>
        <w:t xml:space="preserve">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roofErr w:type="gramStart"/>
      <w:r w:rsidRPr="00AC43E4">
        <w:rPr>
          <w:rFonts w:ascii="Arial" w:hAnsi="Arial" w:cs="Arial"/>
        </w:rPr>
        <w:t>);</w:t>
      </w:r>
      <w:proofErr w:type="gramEnd"/>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approving accounting </w:t>
      </w:r>
      <w:proofErr w:type="gramStart"/>
      <w:r w:rsidRPr="00AC43E4">
        <w:rPr>
          <w:rFonts w:ascii="Arial" w:hAnsi="Arial" w:cs="Arial"/>
        </w:rPr>
        <w:t>statements;</w:t>
      </w:r>
      <w:proofErr w:type="gramEnd"/>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approving an annual governance </w:t>
      </w:r>
      <w:proofErr w:type="gramStart"/>
      <w:r w:rsidRPr="00AC43E4">
        <w:rPr>
          <w:rFonts w:ascii="Arial" w:hAnsi="Arial" w:cs="Arial"/>
        </w:rPr>
        <w:t>statement;</w:t>
      </w:r>
      <w:proofErr w:type="gramEnd"/>
    </w:p>
    <w:p w14:paraId="49C21C6F" w14:textId="77777777" w:rsidR="009E68C5" w:rsidRPr="00AC43E4" w:rsidRDefault="009E68C5" w:rsidP="009E68C5">
      <w:pPr>
        <w:pStyle w:val="ListParagraph"/>
        <w:numPr>
          <w:ilvl w:val="0"/>
          <w:numId w:val="15"/>
        </w:numPr>
        <w:rPr>
          <w:rFonts w:ascii="Arial" w:hAnsi="Arial" w:cs="Arial"/>
        </w:rPr>
      </w:pPr>
      <w:proofErr w:type="gramStart"/>
      <w:r w:rsidRPr="00AC43E4">
        <w:rPr>
          <w:rFonts w:ascii="Arial" w:hAnsi="Arial" w:cs="Arial"/>
        </w:rPr>
        <w:t>borrowing;</w:t>
      </w:r>
      <w:proofErr w:type="gramEnd"/>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writing off bad </w:t>
      </w:r>
      <w:proofErr w:type="gramStart"/>
      <w:r w:rsidRPr="00AC43E4">
        <w:rPr>
          <w:rFonts w:ascii="Arial" w:hAnsi="Arial" w:cs="Arial"/>
        </w:rPr>
        <w:t>debts;</w:t>
      </w:r>
      <w:proofErr w:type="gramEnd"/>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determine and keep under regular review the bank mandate for all council bank </w:t>
      </w:r>
      <w:proofErr w:type="gramStart"/>
      <w:r w:rsidRPr="00AC43E4">
        <w:rPr>
          <w:rFonts w:ascii="Arial" w:hAnsi="Arial" w:cs="Arial"/>
        </w:rPr>
        <w:t>accounts;</w:t>
      </w:r>
      <w:proofErr w:type="gramEnd"/>
    </w:p>
    <w:p w14:paraId="6F1FEDCB" w14:textId="03910ED3"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approve any grant or a single commitment </w:t>
      </w:r>
      <w:proofErr w:type="gramStart"/>
      <w:r w:rsidRPr="00AC43E4">
        <w:rPr>
          <w:rFonts w:ascii="Arial" w:hAnsi="Arial" w:cs="Arial"/>
        </w:rPr>
        <w:t>in excess of</w:t>
      </w:r>
      <w:proofErr w:type="gramEnd"/>
      <w:r w:rsidRPr="00AC43E4">
        <w:rPr>
          <w:rFonts w:ascii="Arial" w:hAnsi="Arial" w:cs="Arial"/>
        </w:rPr>
        <w:t xml:space="preserve"> £</w:t>
      </w:r>
      <w:r w:rsidR="003036D4">
        <w:rPr>
          <w:rFonts w:ascii="Arial" w:hAnsi="Arial" w:cs="Arial"/>
        </w:rPr>
        <w:t>1</w:t>
      </w:r>
      <w:r w:rsidRPr="00AC43E4">
        <w:rPr>
          <w:rFonts w:ascii="Arial" w:hAnsi="Arial" w:cs="Arial"/>
        </w:rPr>
        <w:t>00;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lastRenderedPageBreak/>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E210C6">
      <w:pPr>
        <w:pStyle w:val="Heading2"/>
      </w:pPr>
      <w:bookmarkStart w:id="1" w:name="_Toc69740950"/>
      <w:r w:rsidRPr="00AC43E4">
        <w:t>2. Accounting and audit (internal and external)</w:t>
      </w:r>
      <w:bookmarkEnd w:id="1"/>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70C1FF6A" w:rsidR="009E68C5" w:rsidRPr="00AC43E4" w:rsidRDefault="009E68C5" w:rsidP="009E68C5">
      <w:pPr>
        <w:rPr>
          <w:rFonts w:ascii="Arial" w:hAnsi="Arial" w:cs="Arial"/>
        </w:rPr>
      </w:pPr>
      <w:r w:rsidRPr="00AC43E4">
        <w:rPr>
          <w:rFonts w:ascii="Arial" w:hAnsi="Arial" w:cs="Arial"/>
        </w:rPr>
        <w:t xml:space="preserve">2.2. On a regular basis, at least once in each quarter, and at each financial year end, a member other than the </w:t>
      </w:r>
      <w:r w:rsidR="00457CAB">
        <w:rPr>
          <w:rFonts w:ascii="Arial" w:hAnsi="Arial" w:cs="Arial"/>
        </w:rPr>
        <w:t>Chair</w:t>
      </w:r>
      <w:r w:rsidRPr="00AC43E4">
        <w:rPr>
          <w:rFonts w:ascii="Arial" w:hAnsi="Arial" w:cs="Arial"/>
        </w:rPr>
        <w:t xml:space="preserve">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w:t>
      </w:r>
      <w:r w:rsidR="003036D4">
        <w:rPr>
          <w:rFonts w:ascii="Arial" w:hAnsi="Arial" w:cs="Arial"/>
        </w:rPr>
        <w:t>C</w:t>
      </w:r>
      <w:r w:rsidRPr="00AC43E4">
        <w:rPr>
          <w:rFonts w:ascii="Arial" w:hAnsi="Arial" w:cs="Arial"/>
        </w:rPr>
        <w:t>ouncil.</w:t>
      </w:r>
    </w:p>
    <w:p w14:paraId="5393B5A4" w14:textId="65CBF9BE" w:rsidR="009E68C5" w:rsidRPr="00AC43E4" w:rsidRDefault="009E68C5" w:rsidP="009E68C5">
      <w:pPr>
        <w:rPr>
          <w:rFonts w:ascii="Arial" w:hAnsi="Arial" w:cs="Arial"/>
        </w:rPr>
      </w:pPr>
      <w:r w:rsidRPr="00AC43E4">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be competent and independent of the financial operations of the </w:t>
      </w:r>
      <w:proofErr w:type="gramStart"/>
      <w:r w:rsidRPr="00AC43E4">
        <w:rPr>
          <w:rFonts w:ascii="Arial" w:hAnsi="Arial" w:cs="Arial"/>
        </w:rPr>
        <w:t>council;</w:t>
      </w:r>
      <w:proofErr w:type="gramEnd"/>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report to council in writing, or in person, on a regular basis with a minimum of one annual written report during each financial </w:t>
      </w:r>
      <w:proofErr w:type="gramStart"/>
      <w:r w:rsidRPr="00AC43E4">
        <w:rPr>
          <w:rFonts w:ascii="Arial" w:hAnsi="Arial" w:cs="Arial"/>
        </w:rPr>
        <w:t>year;</w:t>
      </w:r>
      <w:proofErr w:type="gramEnd"/>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proofErr w:type="gramStart"/>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w:t>
      </w:r>
      <w:proofErr w:type="gramEnd"/>
      <w:r w:rsidRPr="00AC43E4">
        <w:rPr>
          <w:rFonts w:ascii="Arial" w:hAnsi="Arial" w:cs="Arial"/>
        </w:rPr>
        <w:t xml:space="preserve">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 xml:space="preserve">perform any operational duties for the </w:t>
      </w:r>
      <w:proofErr w:type="gramStart"/>
      <w:r w:rsidRPr="00AC43E4">
        <w:rPr>
          <w:rFonts w:ascii="Arial" w:hAnsi="Arial" w:cs="Arial"/>
        </w:rPr>
        <w:t>council;</w:t>
      </w:r>
      <w:proofErr w:type="gramEnd"/>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lastRenderedPageBreak/>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 xml:space="preserve">2.9. The RFO shall </w:t>
      </w:r>
      <w:proofErr w:type="gramStart"/>
      <w:r w:rsidRPr="00AC43E4">
        <w:rPr>
          <w:rFonts w:ascii="Arial" w:hAnsi="Arial" w:cs="Arial"/>
        </w:rPr>
        <w:t>make</w:t>
      </w:r>
      <w:r w:rsidR="00FA56C9" w:rsidRPr="00AC43E4">
        <w:rPr>
          <w:rFonts w:ascii="Arial" w:hAnsi="Arial" w:cs="Arial"/>
        </w:rPr>
        <w:t xml:space="preserve"> a</w:t>
      </w:r>
      <w:r w:rsidRPr="00AC43E4">
        <w:rPr>
          <w:rFonts w:ascii="Arial" w:hAnsi="Arial" w:cs="Arial"/>
        </w:rPr>
        <w:t>rrangements</w:t>
      </w:r>
      <w:proofErr w:type="gramEnd"/>
      <w:r w:rsidRPr="00AC43E4">
        <w:rPr>
          <w:rFonts w:ascii="Arial" w:hAnsi="Arial" w:cs="Arial"/>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E210C6">
      <w:pPr>
        <w:pStyle w:val="Heading2"/>
      </w:pPr>
      <w:bookmarkStart w:id="2" w:name="_Toc69740951"/>
      <w:r w:rsidRPr="00AC43E4">
        <w:t>3. Annual estimates (budget) and forward planning</w:t>
      </w:r>
      <w:bookmarkEnd w:id="2"/>
    </w:p>
    <w:p w14:paraId="7C4690BE" w14:textId="579F7FAE" w:rsidR="009E68C5" w:rsidRPr="003F088E" w:rsidRDefault="009E68C5" w:rsidP="009E68C5">
      <w:pPr>
        <w:rPr>
          <w:rFonts w:ascii="Arial" w:hAnsi="Arial" w:cs="Arial"/>
          <w:i/>
          <w:iCs/>
        </w:rPr>
      </w:pPr>
      <w:r w:rsidRPr="00AC43E4">
        <w:rPr>
          <w:rFonts w:ascii="Arial" w:hAnsi="Arial" w:cs="Arial"/>
        </w:rPr>
        <w:t xml:space="preserve">3.1. </w:t>
      </w:r>
      <w:r w:rsidR="003F088E" w:rsidRPr="003F088E">
        <w:rPr>
          <w:rFonts w:ascii="Arial" w:hAnsi="Arial" w:cs="Arial"/>
          <w:i/>
          <w:iCs/>
        </w:rPr>
        <w:t>Deliberately left blank</w:t>
      </w:r>
      <w:r w:rsidR="003F088E">
        <w:rPr>
          <w:rFonts w:ascii="Arial" w:hAnsi="Arial" w:cs="Arial"/>
          <w:i/>
          <w:iCs/>
        </w:rPr>
        <w:t>.</w:t>
      </w:r>
    </w:p>
    <w:p w14:paraId="3A2BC5B4" w14:textId="4C9A0742" w:rsidR="009E68C5" w:rsidRPr="00AC43E4" w:rsidRDefault="009E68C5" w:rsidP="009E68C5">
      <w:pPr>
        <w:rPr>
          <w:rFonts w:ascii="Arial" w:hAnsi="Arial" w:cs="Arial"/>
        </w:rPr>
      </w:pPr>
      <w:r w:rsidRPr="00AC43E4">
        <w:rPr>
          <w:rFonts w:ascii="Arial" w:hAnsi="Arial" w:cs="Arial"/>
        </w:rPr>
        <w:t xml:space="preserve">3.2. The RFO must each year, by no later than </w:t>
      </w:r>
      <w:r w:rsidR="003F088E">
        <w:rPr>
          <w:rFonts w:ascii="Arial" w:hAnsi="Arial" w:cs="Arial"/>
        </w:rPr>
        <w:t>September</w:t>
      </w:r>
      <w:r w:rsidRPr="00AC43E4">
        <w:rPr>
          <w:rFonts w:ascii="Arial" w:hAnsi="Arial" w:cs="Arial"/>
        </w:rPr>
        <w:t xml:space="preserve">, prepare detailed estimates of all receipts and payments including the use of reserves and all sources of funding for the following financial year in the form of a budget to be considered by the </w:t>
      </w:r>
      <w:r w:rsidR="003F088E">
        <w:rPr>
          <w:rFonts w:ascii="Arial" w:hAnsi="Arial" w:cs="Arial"/>
        </w:rPr>
        <w:t>c</w:t>
      </w:r>
      <w:r w:rsidRPr="00AC43E4">
        <w:rPr>
          <w:rFonts w:ascii="Arial" w:hAnsi="Arial" w:cs="Arial"/>
        </w:rPr>
        <w:t>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1980B39F" w:rsidR="009E68C5" w:rsidRPr="00AC43E4" w:rsidRDefault="009E68C5" w:rsidP="009E68C5">
      <w:pPr>
        <w:rPr>
          <w:rFonts w:ascii="Arial" w:hAnsi="Arial" w:cs="Arial"/>
        </w:rPr>
      </w:pPr>
      <w:r w:rsidRPr="00AC43E4">
        <w:rPr>
          <w:rFonts w:ascii="Arial" w:hAnsi="Arial" w:cs="Arial"/>
        </w:rPr>
        <w:t xml:space="preserve">3.4. The council shall fix the precept (council tax requirement), and relevant basic amount of council tax to be levied for the ensuing financial year not later than by the </w:t>
      </w:r>
      <w:r w:rsidR="003F088E">
        <w:rPr>
          <w:rFonts w:ascii="Arial" w:hAnsi="Arial" w:cs="Arial"/>
        </w:rPr>
        <w:t>date required by the precepting authority</w:t>
      </w:r>
      <w:r w:rsidRPr="00AC43E4">
        <w:rPr>
          <w:rFonts w:ascii="Arial" w:hAnsi="Arial" w:cs="Arial"/>
        </w:rPr>
        <w:t xml:space="preserve">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E210C6">
      <w:pPr>
        <w:pStyle w:val="Heading2"/>
      </w:pPr>
      <w:bookmarkStart w:id="3" w:name="_Toc69740952"/>
      <w:r w:rsidRPr="00AC43E4">
        <w:t>4. Budgetary control and authority to spend</w:t>
      </w:r>
      <w:bookmarkEnd w:id="3"/>
      <w:r w:rsidRPr="00AC43E4">
        <w:t xml:space="preserve">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2A479A20"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the council for all items over </w:t>
      </w:r>
      <w:proofErr w:type="gramStart"/>
      <w:r w:rsidRPr="00AC43E4">
        <w:rPr>
          <w:rFonts w:ascii="Arial" w:hAnsi="Arial" w:cs="Arial"/>
        </w:rPr>
        <w:t>£</w:t>
      </w:r>
      <w:r w:rsidR="003F088E">
        <w:rPr>
          <w:rFonts w:ascii="Arial" w:hAnsi="Arial" w:cs="Arial"/>
        </w:rPr>
        <w:t>100</w:t>
      </w:r>
      <w:r w:rsidRPr="00AC43E4">
        <w:rPr>
          <w:rFonts w:ascii="Arial" w:hAnsi="Arial" w:cs="Arial"/>
        </w:rPr>
        <w:t>;</w:t>
      </w:r>
      <w:proofErr w:type="gramEnd"/>
    </w:p>
    <w:p w14:paraId="5C03F900" w14:textId="6259BD1C"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council for items over £</w:t>
      </w:r>
      <w:r w:rsidR="003F088E">
        <w:rPr>
          <w:rFonts w:ascii="Arial" w:hAnsi="Arial" w:cs="Arial"/>
        </w:rPr>
        <w:t>1</w:t>
      </w:r>
      <w:r w:rsidRPr="00AC43E4">
        <w:rPr>
          <w:rFonts w:ascii="Arial" w:hAnsi="Arial" w:cs="Arial"/>
        </w:rPr>
        <w:t>00; or</w:t>
      </w:r>
    </w:p>
    <w:p w14:paraId="19E15D96" w14:textId="52839F20"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the Clerk, in conjunction with </w:t>
      </w:r>
      <w:r w:rsidR="00457CAB">
        <w:rPr>
          <w:rFonts w:ascii="Arial" w:hAnsi="Arial" w:cs="Arial"/>
        </w:rPr>
        <w:t>Chair</w:t>
      </w:r>
      <w:r w:rsidRPr="00AC43E4">
        <w:rPr>
          <w:rFonts w:ascii="Arial" w:hAnsi="Arial" w:cs="Arial"/>
        </w:rPr>
        <w:t xml:space="preserve"> of Council or </w:t>
      </w:r>
      <w:r w:rsidR="00457CAB">
        <w:rPr>
          <w:rFonts w:ascii="Arial" w:hAnsi="Arial" w:cs="Arial"/>
        </w:rPr>
        <w:t>Chair</w:t>
      </w:r>
      <w:r w:rsidRPr="00AC43E4">
        <w:rPr>
          <w:rFonts w:ascii="Arial" w:hAnsi="Arial" w:cs="Arial"/>
        </w:rPr>
        <w:t xml:space="preserve"> of the appropriate committee, for any items below £</w:t>
      </w:r>
      <w:r w:rsidR="003F088E">
        <w:rPr>
          <w:rFonts w:ascii="Arial" w:hAnsi="Arial" w:cs="Arial"/>
        </w:rPr>
        <w:t>1</w:t>
      </w:r>
      <w:r w:rsidRPr="00AC43E4">
        <w:rPr>
          <w:rFonts w:ascii="Arial" w:hAnsi="Arial" w:cs="Arial"/>
        </w:rPr>
        <w:t>00.</w:t>
      </w:r>
    </w:p>
    <w:p w14:paraId="75CFFB63" w14:textId="256752EA" w:rsidR="009E68C5" w:rsidRPr="00AC43E4" w:rsidRDefault="009E68C5" w:rsidP="009E68C5">
      <w:pPr>
        <w:rPr>
          <w:rFonts w:ascii="Arial" w:hAnsi="Arial" w:cs="Arial"/>
        </w:rPr>
      </w:pPr>
      <w:r w:rsidRPr="00AC43E4">
        <w:rPr>
          <w:rFonts w:ascii="Arial" w:hAnsi="Arial" w:cs="Arial"/>
        </w:rPr>
        <w:t xml:space="preserve">Such authority is to be evidenced by a minute or by an authorisation slip duly signed by the Clerk, and where necessary also by the appropriate </w:t>
      </w:r>
      <w:r w:rsidR="00457CAB">
        <w:rPr>
          <w:rFonts w:ascii="Arial" w:hAnsi="Arial" w:cs="Arial"/>
        </w:rPr>
        <w:t>Chair</w:t>
      </w:r>
      <w:r w:rsidRPr="00AC43E4">
        <w:rPr>
          <w:rFonts w:ascii="Arial" w:hAnsi="Arial" w:cs="Arial"/>
        </w:rPr>
        <w:t>.</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lastRenderedPageBreak/>
        <w:t>4.3. Unspent provisions in the revenue or capital budgets for completed projects shall not be carried forward to a subsequent year.</w:t>
      </w:r>
    </w:p>
    <w:p w14:paraId="0BD2C3D5" w14:textId="680F87A3" w:rsidR="009E68C5" w:rsidRPr="00AC43E4" w:rsidRDefault="009E68C5" w:rsidP="009E68C5">
      <w:pPr>
        <w:rPr>
          <w:rFonts w:ascii="Arial" w:hAnsi="Arial" w:cs="Arial"/>
        </w:rPr>
      </w:pPr>
      <w:r w:rsidRPr="00AC43E4">
        <w:rPr>
          <w:rFonts w:ascii="Arial" w:hAnsi="Arial" w:cs="Arial"/>
        </w:rPr>
        <w:t xml:space="preserve">4.4. The salary budgets are to be reviewed at least annually in </w:t>
      </w:r>
      <w:r w:rsidR="003F088E">
        <w:rPr>
          <w:rFonts w:ascii="Arial" w:hAnsi="Arial" w:cs="Arial"/>
        </w:rPr>
        <w:t>September</w:t>
      </w:r>
      <w:r w:rsidRPr="00AC43E4">
        <w:rPr>
          <w:rFonts w:ascii="Arial" w:hAnsi="Arial" w:cs="Arial"/>
        </w:rPr>
        <w:t xml:space="preserve"> for the following financial year and such review shall be evidenced by a hard copy schedule signed by the Clerk and the </w:t>
      </w:r>
      <w:r w:rsidR="00457CAB">
        <w:rPr>
          <w:rFonts w:ascii="Arial" w:hAnsi="Arial" w:cs="Arial"/>
        </w:rPr>
        <w:t>Chair</w:t>
      </w:r>
      <w:r w:rsidRPr="00AC43E4">
        <w:rPr>
          <w:rFonts w:ascii="Arial" w:hAnsi="Arial" w:cs="Arial"/>
        </w:rPr>
        <w:t xml:space="preserve"> of Council or relevant committee. The RFO will inform committees of any changes impacting on their budget requirement for the coming year in good time.</w:t>
      </w:r>
    </w:p>
    <w:p w14:paraId="2FAF7448" w14:textId="66BFF512" w:rsidR="009E68C5" w:rsidRPr="00AC43E4" w:rsidRDefault="009E68C5" w:rsidP="009E68C5">
      <w:pPr>
        <w:rPr>
          <w:rFonts w:ascii="Arial" w:hAnsi="Arial" w:cs="Arial"/>
        </w:rPr>
      </w:pPr>
      <w:r w:rsidRPr="00AC43E4">
        <w:rPr>
          <w:rFonts w:ascii="Arial" w:hAnsi="Arial" w:cs="Arial"/>
        </w:rPr>
        <w:t xml:space="preserve">4.5. In cases of extreme risk to the delivery of council services, the clerk may authorise revenue expenditure on behalf of the council which in the clerk’s judgement it is necessary to carry out. Such expenditure includes repair, replacement or other work, </w:t>
      </w:r>
      <w:proofErr w:type="gramStart"/>
      <w:r w:rsidRPr="00AC43E4">
        <w:rPr>
          <w:rFonts w:ascii="Arial" w:hAnsi="Arial" w:cs="Arial"/>
        </w:rPr>
        <w:t>whether or not</w:t>
      </w:r>
      <w:proofErr w:type="gramEnd"/>
      <w:r w:rsidRPr="00AC43E4">
        <w:rPr>
          <w:rFonts w:ascii="Arial" w:hAnsi="Arial" w:cs="Arial"/>
        </w:rPr>
        <w:t xml:space="preserve"> there is any budgetary provision for the expenditure, subject to a limit of £</w:t>
      </w:r>
      <w:r w:rsidR="003F088E">
        <w:rPr>
          <w:rFonts w:ascii="Arial" w:hAnsi="Arial" w:cs="Arial"/>
        </w:rPr>
        <w:t>1</w:t>
      </w:r>
      <w:r w:rsidRPr="00AC43E4">
        <w:rPr>
          <w:rFonts w:ascii="Arial" w:hAnsi="Arial" w:cs="Arial"/>
        </w:rPr>
        <w:t xml:space="preserve">00. The Clerk shall report such action to the </w:t>
      </w:r>
      <w:r w:rsidR="00457CAB">
        <w:rPr>
          <w:rFonts w:ascii="Arial" w:hAnsi="Arial" w:cs="Arial"/>
        </w:rPr>
        <w:t>chair</w:t>
      </w:r>
      <w:r w:rsidRPr="00AC43E4">
        <w:rPr>
          <w:rFonts w:ascii="Arial" w:hAnsi="Arial" w:cs="Arial"/>
        </w:rPr>
        <w:t xml:space="preserve">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 xml:space="preserve">4.6. No expenditure shall be authorised in relation to any capital project and no contract </w:t>
      </w:r>
      <w:proofErr w:type="gramStart"/>
      <w:r w:rsidRPr="00AC43E4">
        <w:rPr>
          <w:rFonts w:ascii="Arial" w:hAnsi="Arial" w:cs="Arial"/>
        </w:rPr>
        <w:t>entered into</w:t>
      </w:r>
      <w:proofErr w:type="gramEnd"/>
      <w:r w:rsidRPr="00AC43E4">
        <w:rPr>
          <w:rFonts w:ascii="Arial" w:hAnsi="Arial" w:cs="Arial"/>
        </w:rPr>
        <w:t xml:space="preserve">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47FB9DAA" w:rsidR="009E68C5" w:rsidRPr="00AC43E4" w:rsidRDefault="009E68C5" w:rsidP="009E68C5">
      <w:pPr>
        <w:rPr>
          <w:rFonts w:ascii="Arial" w:hAnsi="Arial" w:cs="Arial"/>
        </w:rPr>
      </w:pPr>
      <w:r w:rsidRPr="00AC43E4">
        <w:rPr>
          <w:rFonts w:ascii="Arial" w:hAnsi="Arial"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AC43E4">
        <w:rPr>
          <w:rFonts w:ascii="Arial" w:hAnsi="Arial" w:cs="Arial"/>
        </w:rPr>
        <w:t>purpose</w:t>
      </w:r>
      <w:proofErr w:type="gramEnd"/>
      <w:r w:rsidRPr="00AC43E4">
        <w:rPr>
          <w:rFonts w:ascii="Arial" w:hAnsi="Arial" w:cs="Arial"/>
        </w:rPr>
        <w:t xml:space="preserve"> “material” shall be </w:t>
      </w:r>
      <w:proofErr w:type="gramStart"/>
      <w:r w:rsidRPr="00AC43E4">
        <w:rPr>
          <w:rFonts w:ascii="Arial" w:hAnsi="Arial" w:cs="Arial"/>
        </w:rPr>
        <w:t>in excess of</w:t>
      </w:r>
      <w:proofErr w:type="gramEnd"/>
      <w:r w:rsidRPr="00AC43E4">
        <w:rPr>
          <w:rFonts w:ascii="Arial" w:hAnsi="Arial" w:cs="Arial"/>
        </w:rPr>
        <w:t xml:space="preserve"> £100 or 15%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E210C6">
      <w:pPr>
        <w:pStyle w:val="Heading2"/>
      </w:pPr>
      <w:bookmarkStart w:id="4" w:name="_Toc69740953"/>
      <w:r w:rsidRPr="00AC43E4">
        <w:t>5. Banking arrangements and authorisation of payments</w:t>
      </w:r>
      <w:bookmarkEnd w:id="4"/>
    </w:p>
    <w:p w14:paraId="7B83C93B" w14:textId="125AB0F3" w:rsidR="009E68C5" w:rsidRPr="00AC43E4" w:rsidRDefault="009E68C5" w:rsidP="009E68C5">
      <w:pPr>
        <w:rPr>
          <w:rFonts w:ascii="Arial" w:hAnsi="Arial" w:cs="Arial"/>
        </w:rPr>
      </w:pPr>
      <w:r w:rsidRPr="00AC43E4">
        <w:rPr>
          <w:rFonts w:ascii="Arial" w:hAnsi="Arial" w:cs="Arial"/>
        </w:rPr>
        <w:t>5.1. The council's banking arrangements, including the bank mandate, shall be made by the RFO and approved by the council; banking arrangements may not be delegated to a committee. They shall be regularly reviewed for safety and efficiency.</w:t>
      </w:r>
    </w:p>
    <w:p w14:paraId="09CBCEDA" w14:textId="71FB878C" w:rsidR="009E68C5" w:rsidRPr="00AC43E4" w:rsidRDefault="009E68C5" w:rsidP="009E68C5">
      <w:pPr>
        <w:rPr>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w:t>
      </w:r>
      <w:r w:rsidR="00457CAB">
        <w:rPr>
          <w:rFonts w:ascii="Arial" w:hAnsi="Arial" w:cs="Arial"/>
        </w:rPr>
        <w:t>Chair</w:t>
      </w:r>
      <w:r w:rsidRPr="00AC43E4">
        <w:rPr>
          <w:rFonts w:ascii="Arial" w:hAnsi="Arial" w:cs="Arial"/>
        </w:rPr>
        <w:t xml:space="preserve">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03B9C89B" w:rsidR="009E68C5" w:rsidRPr="00AC43E4" w:rsidRDefault="009E68C5" w:rsidP="009E68C5">
      <w:pPr>
        <w:rPr>
          <w:rFonts w:ascii="Arial" w:hAnsi="Arial" w:cs="Arial"/>
        </w:rPr>
      </w:pPr>
      <w:r w:rsidRPr="00AC43E4">
        <w:rPr>
          <w:rFonts w:ascii="Arial" w:hAnsi="Arial" w:cs="Arial"/>
        </w:rPr>
        <w:lastRenderedPageBreak/>
        <w:t>5.4. The RFO shall examine invoices for arithmetical accuracy and analyse them to the appropriate expenditure heading. The RFO shall take all steps to pay all invoices submitted, and which are in order, at the next available council meeting.</w:t>
      </w:r>
    </w:p>
    <w:p w14:paraId="08F3D5A7" w14:textId="7D009551" w:rsidR="009E68C5" w:rsidRPr="00AC43E4" w:rsidRDefault="009E68C5" w:rsidP="009E68C5">
      <w:pPr>
        <w:rPr>
          <w:rFonts w:ascii="Arial" w:hAnsi="Arial" w:cs="Arial"/>
        </w:rPr>
      </w:pPr>
      <w:r w:rsidRPr="00AC43E4">
        <w:rPr>
          <w:rFonts w:ascii="Arial" w:hAnsi="Arial" w:cs="Arial"/>
        </w:rPr>
        <w:t>5.5. The RFO shall have delegated authority to authorise the payment of items only in the following circumstances:</w:t>
      </w:r>
    </w:p>
    <w:p w14:paraId="132048D3" w14:textId="623E3561"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RFO certify that there is no dispute or other reason to delay payment, provided that a list of such payments shall be submitted to the next appropriate meeting of council;</w:t>
      </w:r>
    </w:p>
    <w:p w14:paraId="58968045" w14:textId="0589AC51"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w:t>
      </w:r>
    </w:p>
    <w:p w14:paraId="20C3CB0F" w14:textId="5CD4DEB3" w:rsidR="009E68C5" w:rsidRPr="00AC43E4" w:rsidRDefault="009E68C5" w:rsidP="009E68C5">
      <w:pPr>
        <w:ind w:left="720"/>
        <w:rPr>
          <w:rFonts w:ascii="Arial" w:hAnsi="Arial" w:cs="Arial"/>
        </w:rPr>
      </w:pPr>
      <w:r w:rsidRPr="00AC43E4">
        <w:rPr>
          <w:rFonts w:ascii="Arial" w:hAnsi="Arial" w:cs="Arial"/>
        </w:rPr>
        <w:t>c) fund transfers within the councils banking arrangements up to the sum of £</w:t>
      </w:r>
      <w:r w:rsidR="00B906A9">
        <w:rPr>
          <w:rFonts w:ascii="Arial" w:hAnsi="Arial" w:cs="Arial"/>
        </w:rPr>
        <w:t>2</w:t>
      </w:r>
      <w:r w:rsidRPr="00AC43E4">
        <w:rPr>
          <w:rFonts w:ascii="Arial" w:hAnsi="Arial" w:cs="Arial"/>
        </w:rPr>
        <w:t>,000, provided that a list of such payments shall be submitted to the next appropriate meeting of council.</w:t>
      </w:r>
    </w:p>
    <w:p w14:paraId="1251B8D2" w14:textId="0792B9CF" w:rsidR="009E68C5" w:rsidRPr="00AC43E4" w:rsidRDefault="009E68C5" w:rsidP="009E68C5">
      <w:pPr>
        <w:rPr>
          <w:rFonts w:ascii="Arial" w:hAnsi="Arial" w:cs="Arial"/>
        </w:rPr>
      </w:pPr>
      <w:r w:rsidRPr="00AC43E4">
        <w:rPr>
          <w:rFonts w:ascii="Arial" w:hAnsi="Arial" w:cs="Arial"/>
        </w:rPr>
        <w:t>5.6. For each financial year the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642C16DF" w14:textId="0B867004" w:rsidR="009E68C5" w:rsidRPr="00AC43E4" w:rsidRDefault="009E68C5" w:rsidP="009E68C5">
      <w:pPr>
        <w:rPr>
          <w:rFonts w:ascii="Arial" w:hAnsi="Arial" w:cs="Arial"/>
        </w:rPr>
      </w:pPr>
      <w:r w:rsidRPr="00AC43E4">
        <w:rPr>
          <w:rFonts w:ascii="Arial" w:hAnsi="Arial" w:cs="Arial"/>
        </w:rPr>
        <w:t xml:space="preserve">5.7. A record of regular payments made under 5.6 above shall be drawn up and be signed by two members on </w:t>
      </w:r>
      <w:proofErr w:type="gramStart"/>
      <w:r w:rsidRPr="00AC43E4">
        <w:rPr>
          <w:rFonts w:ascii="Arial" w:hAnsi="Arial" w:cs="Arial"/>
        </w:rPr>
        <w:t>each and every</w:t>
      </w:r>
      <w:proofErr w:type="gramEnd"/>
      <w:r w:rsidRPr="00AC43E4">
        <w:rPr>
          <w:rFonts w:ascii="Arial" w:hAnsi="Arial" w:cs="Arial"/>
        </w:rPr>
        <w:t xml:space="preserve">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t xml:space="preserve">5.8. In respect of grants a duly authorised committee shall approve expenditure within any limits set by council and in accordance with any policy statement approved by council. Any Revenue or Capital Grant </w:t>
      </w:r>
      <w:proofErr w:type="gramStart"/>
      <w:r w:rsidRPr="00AC43E4">
        <w:rPr>
          <w:rFonts w:ascii="Arial" w:hAnsi="Arial" w:cs="Arial"/>
        </w:rPr>
        <w:t>in excess of</w:t>
      </w:r>
      <w:proofErr w:type="gramEnd"/>
      <w:r w:rsidRPr="00AC43E4">
        <w:rPr>
          <w:rFonts w:ascii="Arial" w:hAnsi="Arial" w:cs="Arial"/>
        </w:rPr>
        <w:t xml:space="preserve">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E210C6">
      <w:pPr>
        <w:pStyle w:val="Heading2"/>
      </w:pPr>
      <w:bookmarkStart w:id="5" w:name="_Toc69740954"/>
      <w:r w:rsidRPr="00AC43E4">
        <w:t>6. Instructions for the making of payments</w:t>
      </w:r>
      <w:bookmarkEnd w:id="5"/>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22EEFF6F" w:rsidR="009E68C5" w:rsidRPr="00AC43E4" w:rsidRDefault="009E68C5" w:rsidP="009E68C5">
      <w:pPr>
        <w:rPr>
          <w:rFonts w:ascii="Arial" w:hAnsi="Arial" w:cs="Arial"/>
        </w:rPr>
      </w:pPr>
      <w:r w:rsidRPr="00AC43E4">
        <w:rPr>
          <w:rFonts w:ascii="Arial" w:hAnsi="Arial" w:cs="Arial"/>
        </w:rPr>
        <w:lastRenderedPageBreak/>
        <w:t>6.2. Following authorisation under Financial Regulation 5 above, the council, a duly delegated committee or, if so delegated, the RFO shall give instruction that a payment shall be made.</w:t>
      </w:r>
    </w:p>
    <w:p w14:paraId="7A95E4C9" w14:textId="362AF09E"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w:t>
      </w:r>
    </w:p>
    <w:p w14:paraId="6376FA57" w14:textId="2FA28280" w:rsidR="009E68C5" w:rsidRPr="00AC43E4" w:rsidRDefault="009E68C5" w:rsidP="009E68C5">
      <w:pPr>
        <w:rPr>
          <w:rFonts w:ascii="Arial" w:hAnsi="Arial" w:cs="Arial"/>
        </w:rPr>
      </w:pPr>
      <w:r w:rsidRPr="00AC43E4">
        <w:rPr>
          <w:rFonts w:ascii="Arial" w:hAnsi="Arial" w:cs="Arial"/>
        </w:rPr>
        <w:t xml:space="preserve">6.4. Cheques or orders for payment drawn on the bank account in accordance with the schedule as presented to council or committee shall be signed by </w:t>
      </w:r>
      <w:r w:rsidR="00B73A73">
        <w:rPr>
          <w:rFonts w:ascii="Arial" w:hAnsi="Arial" w:cs="Arial"/>
        </w:rPr>
        <w:t>one</w:t>
      </w:r>
      <w:r w:rsidRPr="00AC43E4">
        <w:rPr>
          <w:rFonts w:ascii="Arial" w:hAnsi="Arial" w:cs="Arial"/>
        </w:rPr>
        <w:t xml:space="preserve"> member of council and countersigned by the </w:t>
      </w:r>
      <w:r w:rsidR="005710D1">
        <w:rPr>
          <w:rFonts w:ascii="Arial" w:hAnsi="Arial" w:cs="Arial"/>
        </w:rPr>
        <w:t>RFO</w:t>
      </w:r>
      <w:r w:rsidRPr="00AC43E4">
        <w:rPr>
          <w:rFonts w:ascii="Arial" w:hAnsi="Arial" w:cs="Arial"/>
        </w:rPr>
        <w:t>,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7E184656"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6CA61BFD" w:rsidR="009E68C5" w:rsidRPr="00AC43E4" w:rsidRDefault="009E68C5" w:rsidP="009E68C5">
      <w:pPr>
        <w:rPr>
          <w:rFonts w:ascii="Arial" w:hAnsi="Arial" w:cs="Arial"/>
        </w:rPr>
      </w:pPr>
      <w:r w:rsidRPr="00AC43E4">
        <w:rPr>
          <w:rFonts w:ascii="Arial" w:hAnsi="Arial" w:cs="Arial"/>
        </w:rPr>
        <w:t xml:space="preserve">6.11. Where a computer requires use of a personal identification number (PIN) or other password(s), for access to the council’s records on that computer, a note shall be made of the PIN and Passwords and shall be handed to and retained by the </w:t>
      </w:r>
      <w:r w:rsidR="00457CAB">
        <w:rPr>
          <w:rFonts w:ascii="Arial" w:hAnsi="Arial" w:cs="Arial"/>
        </w:rPr>
        <w:t>Chair</w:t>
      </w:r>
      <w:r w:rsidRPr="00AC43E4">
        <w:rPr>
          <w:rFonts w:ascii="Arial" w:hAnsi="Arial" w:cs="Arial"/>
        </w:rPr>
        <w:t xml:space="preserve">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w:t>
      </w:r>
      <w:r w:rsidRPr="00AC43E4">
        <w:rPr>
          <w:rFonts w:ascii="Arial" w:hAnsi="Arial" w:cs="Arial"/>
        </w:rPr>
        <w:lastRenderedPageBreak/>
        <w:t>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69F58F1B" w:rsidR="009E68C5" w:rsidRPr="00AC43E4" w:rsidRDefault="009E68C5" w:rsidP="009E68C5">
      <w:pPr>
        <w:rPr>
          <w:rFonts w:ascii="Arial" w:hAnsi="Arial" w:cs="Arial"/>
        </w:rPr>
      </w:pPr>
      <w:r w:rsidRPr="00AC43E4">
        <w:rPr>
          <w:rFonts w:ascii="Arial" w:hAnsi="Arial" w:cs="Arial"/>
        </w:rPr>
        <w:t xml:space="preserve">6.15. Where internet banking arrangements are made with any bank, the RFO shall be appointed as the Service Administrator. The bank mandate approved by the council shall identify </w:t>
      </w:r>
      <w:proofErr w:type="gramStart"/>
      <w:r w:rsidRPr="00AC43E4">
        <w:rPr>
          <w:rFonts w:ascii="Arial" w:hAnsi="Arial" w:cs="Arial"/>
        </w:rPr>
        <w:t>a number of</w:t>
      </w:r>
      <w:proofErr w:type="gramEnd"/>
      <w:r w:rsidRPr="00AC43E4">
        <w:rPr>
          <w:rFonts w:ascii="Arial" w:hAnsi="Arial" w:cs="Arial"/>
        </w:rPr>
        <w:t xml:space="preserve"> councillors who will be authorised to approve transactions on those accounts. The bank mandate will state clearly the amounts of payments that can be instructed </w:t>
      </w:r>
      <w:proofErr w:type="gramStart"/>
      <w:r w:rsidRPr="00AC43E4">
        <w:rPr>
          <w:rFonts w:ascii="Arial" w:hAnsi="Arial" w:cs="Arial"/>
        </w:rPr>
        <w:t>by the use of</w:t>
      </w:r>
      <w:proofErr w:type="gramEnd"/>
      <w:r w:rsidRPr="00AC43E4">
        <w:rPr>
          <w:rFonts w:ascii="Arial" w:hAnsi="Arial" w:cs="Arial"/>
        </w:rPr>
        <w:t xml:space="preserve">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72BAFEA0"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the RFO. A programme of regular checks of standing data with suppliers will be followed.</w:t>
      </w:r>
    </w:p>
    <w:p w14:paraId="18912035" w14:textId="3B1002D2" w:rsidR="009E68C5" w:rsidRPr="00AC43E4" w:rsidRDefault="009E68C5" w:rsidP="009E68C5">
      <w:pPr>
        <w:rPr>
          <w:rFonts w:ascii="Arial" w:hAnsi="Arial" w:cs="Arial"/>
        </w:rPr>
      </w:pPr>
      <w:r w:rsidRPr="00AC43E4">
        <w:rPr>
          <w:rFonts w:ascii="Arial" w:hAnsi="Arial" w:cs="Arial"/>
        </w:rPr>
        <w:t>6.18. Any Debit Card issued for use will be specifically restricted to the RFO and will also be restricted to a single transaction maximum value of £</w:t>
      </w:r>
      <w:r w:rsidR="00B73A73">
        <w:rPr>
          <w:rFonts w:ascii="Arial" w:hAnsi="Arial" w:cs="Arial"/>
        </w:rPr>
        <w:t>1</w:t>
      </w:r>
      <w:r w:rsidRPr="00AC43E4">
        <w:rPr>
          <w:rFonts w:ascii="Arial" w:hAnsi="Arial" w:cs="Arial"/>
        </w:rPr>
        <w:t>00 unless authorised by council or finance committee in writing before any order is placed.</w:t>
      </w:r>
    </w:p>
    <w:p w14:paraId="128D4688" w14:textId="74B3DE54"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Transactions and purchases made will be reported to the council and authority for topping-up shall be at the discretion of the council.</w:t>
      </w:r>
    </w:p>
    <w:p w14:paraId="50D78880" w14:textId="7A793BB9"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RFO and shall be subject to automatic payment in full at each month-end. Personal credit or debit cards of members or staff shall not be used under any circumstances.</w:t>
      </w:r>
    </w:p>
    <w:p w14:paraId="779C8012" w14:textId="39FEC1D9" w:rsidR="009E68C5" w:rsidRPr="00AC43E4" w:rsidRDefault="009E68C5" w:rsidP="009E68C5">
      <w:pPr>
        <w:rPr>
          <w:rFonts w:ascii="Arial" w:hAnsi="Arial" w:cs="Arial"/>
        </w:rPr>
      </w:pPr>
      <w:r w:rsidRPr="00AC43E4">
        <w:rPr>
          <w:rFonts w:ascii="Arial" w:hAnsi="Arial" w:cs="Arial"/>
        </w:rPr>
        <w:t>6.21. The council will not maintain any form of cash float. All cash received must be banked intact. Any payments made in cash by the RFO (for example for postage or minor stationery items) shall be refunded on a regular basis, at least quarterly.</w:t>
      </w:r>
    </w:p>
    <w:p w14:paraId="71DD44A9" w14:textId="489588ED" w:rsidR="009E68C5" w:rsidRPr="00AC43E4" w:rsidRDefault="009E68C5" w:rsidP="00E210C6">
      <w:pPr>
        <w:pStyle w:val="Heading2"/>
      </w:pPr>
      <w:bookmarkStart w:id="6" w:name="_Toc69740955"/>
      <w:r w:rsidRPr="00AC43E4">
        <w:t>7.</w:t>
      </w:r>
      <w:r w:rsidR="00077DE1" w:rsidRPr="00AC43E4">
        <w:t xml:space="preserve"> </w:t>
      </w:r>
      <w:r w:rsidRPr="00AC43E4">
        <w:t>Payment of salaries</w:t>
      </w:r>
      <w:bookmarkEnd w:id="6"/>
    </w:p>
    <w:p w14:paraId="50A0019A" w14:textId="6D550E80" w:rsidR="009E68C5" w:rsidRPr="00AC43E4" w:rsidRDefault="009E68C5" w:rsidP="009E68C5">
      <w:pPr>
        <w:rPr>
          <w:rFonts w:ascii="Arial" w:hAnsi="Arial" w:cs="Arial"/>
        </w:rPr>
      </w:pPr>
      <w:r w:rsidRPr="00AC43E4">
        <w:rPr>
          <w:rFonts w:ascii="Arial" w:hAnsi="Arial" w:cs="Arial"/>
        </w:rPr>
        <w:t xml:space="preserve">7.1. As an employer, the council shall </w:t>
      </w:r>
      <w:proofErr w:type="gramStart"/>
      <w:r w:rsidRPr="00AC43E4">
        <w:rPr>
          <w:rFonts w:ascii="Arial" w:hAnsi="Arial" w:cs="Arial"/>
        </w:rPr>
        <w:t>make arrangements</w:t>
      </w:r>
      <w:proofErr w:type="gramEnd"/>
      <w:r w:rsidRPr="00AC43E4">
        <w:rPr>
          <w:rFonts w:ascii="Arial" w:hAnsi="Arial" w:cs="Arial"/>
        </w:rPr>
        <w:t xml:space="preserve"> to meet fully the statutory requirements placed on all employers by PAYE and National Insurance legislation. The </w:t>
      </w:r>
      <w:r w:rsidRPr="00AC43E4">
        <w:rPr>
          <w:rFonts w:ascii="Arial" w:hAnsi="Arial" w:cs="Arial"/>
        </w:rPr>
        <w:lastRenderedPageBreak/>
        <w:t>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18F5652B"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 council.</w:t>
      </w:r>
    </w:p>
    <w:p w14:paraId="44C54342" w14:textId="1F8AF38B" w:rsidR="009E68C5" w:rsidRPr="00AC43E4" w:rsidRDefault="009E68C5" w:rsidP="009E68C5">
      <w:pPr>
        <w:rPr>
          <w:rFonts w:ascii="Arial" w:hAnsi="Arial" w:cs="Arial"/>
        </w:rPr>
      </w:pPr>
      <w:r w:rsidRPr="00AC43E4">
        <w:rPr>
          <w:rFonts w:ascii="Arial" w:hAnsi="Arial" w:cs="Arial"/>
        </w:rPr>
        <w:t xml:space="preserve">7.4. </w:t>
      </w:r>
      <w:proofErr w:type="gramStart"/>
      <w:r w:rsidRPr="00AC43E4">
        <w:rPr>
          <w:rFonts w:ascii="Arial" w:hAnsi="Arial" w:cs="Arial"/>
        </w:rPr>
        <w:t>Each and every</w:t>
      </w:r>
      <w:proofErr w:type="gramEnd"/>
      <w:r w:rsidRPr="00AC43E4">
        <w:rPr>
          <w:rFonts w:ascii="Arial" w:hAnsi="Arial" w:cs="Arial"/>
        </w:rP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 xml:space="preserve">a) by any councillor who can demonstrate a need to </w:t>
      </w:r>
      <w:proofErr w:type="gramStart"/>
      <w:r w:rsidRPr="00AC43E4">
        <w:rPr>
          <w:rFonts w:ascii="Arial" w:hAnsi="Arial" w:cs="Arial"/>
        </w:rPr>
        <w:t>know;</w:t>
      </w:r>
      <w:proofErr w:type="gramEnd"/>
    </w:p>
    <w:p w14:paraId="70C4285F" w14:textId="01A9A7AF" w:rsidR="009E68C5" w:rsidRPr="00AC43E4" w:rsidRDefault="009E68C5" w:rsidP="009E68C5">
      <w:pPr>
        <w:ind w:firstLine="720"/>
        <w:rPr>
          <w:rFonts w:ascii="Arial" w:hAnsi="Arial" w:cs="Arial"/>
        </w:rPr>
      </w:pPr>
      <w:r w:rsidRPr="00AC43E4">
        <w:rPr>
          <w:rFonts w:ascii="Arial" w:hAnsi="Arial" w:cs="Arial"/>
        </w:rPr>
        <w:t xml:space="preserve">b) by the internal </w:t>
      </w:r>
      <w:proofErr w:type="gramStart"/>
      <w:r w:rsidRPr="00AC43E4">
        <w:rPr>
          <w:rFonts w:ascii="Arial" w:hAnsi="Arial" w:cs="Arial"/>
        </w:rPr>
        <w:t>auditor;</w:t>
      </w:r>
      <w:proofErr w:type="gramEnd"/>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 xml:space="preserve">7.5. The total of such payments in each calendar month shall be reported with all other payments as made as may be required under these Financial Regulations, to ensure that only payments due for the period have </w:t>
      </w:r>
      <w:proofErr w:type="gramStart"/>
      <w:r w:rsidRPr="00AC43E4">
        <w:rPr>
          <w:rFonts w:ascii="Arial" w:hAnsi="Arial" w:cs="Arial"/>
        </w:rPr>
        <w:t>actually been</w:t>
      </w:r>
      <w:proofErr w:type="gramEnd"/>
      <w:r w:rsidRPr="00AC43E4">
        <w:rPr>
          <w:rFonts w:ascii="Arial" w:hAnsi="Arial" w:cs="Arial"/>
        </w:rPr>
        <w:t xml:space="preserve">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E210C6">
      <w:pPr>
        <w:pStyle w:val="Heading2"/>
      </w:pPr>
      <w:bookmarkStart w:id="7" w:name="_Toc69740956"/>
      <w:r w:rsidRPr="00AC43E4">
        <w:t>8. Loans and investments</w:t>
      </w:r>
      <w:bookmarkEnd w:id="7"/>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C2B72CF" w:rsidR="009E68C5" w:rsidRPr="00AC43E4" w:rsidRDefault="009E68C5" w:rsidP="009E68C5">
      <w:pPr>
        <w:rPr>
          <w:rFonts w:ascii="Arial" w:hAnsi="Arial" w:cs="Arial"/>
        </w:rPr>
      </w:pPr>
      <w:r w:rsidRPr="00AC43E4">
        <w:rPr>
          <w:rFonts w:ascii="Arial" w:hAnsi="Arial" w:cs="Arial"/>
        </w:rPr>
        <w:lastRenderedPageBreak/>
        <w:t xml:space="preserve">8.3. The council will arrange with the council’s banks and investment providers for the sending of a copy of each statement of account to the </w:t>
      </w:r>
      <w:r w:rsidR="00457CAB">
        <w:rPr>
          <w:rFonts w:ascii="Arial" w:hAnsi="Arial" w:cs="Arial"/>
        </w:rPr>
        <w:t>Chair</w:t>
      </w:r>
      <w:r w:rsidRPr="00AC43E4">
        <w:rPr>
          <w:rFonts w:ascii="Arial" w:hAnsi="Arial" w:cs="Arial"/>
        </w:rPr>
        <w:t xml:space="preserve"> of the council at the same time as one is issued to the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E210C6">
      <w:pPr>
        <w:pStyle w:val="Heading2"/>
      </w:pPr>
      <w:bookmarkStart w:id="8" w:name="_Toc69740957"/>
      <w:r w:rsidRPr="00AC43E4">
        <w:t>9. Income</w:t>
      </w:r>
      <w:bookmarkEnd w:id="8"/>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 xml:space="preserve">9.2. </w:t>
      </w:r>
      <w:proofErr w:type="gramStart"/>
      <w:r w:rsidRPr="00AC43E4">
        <w:rPr>
          <w:rFonts w:ascii="Arial" w:hAnsi="Arial" w:cs="Arial"/>
        </w:rPr>
        <w:t>Particulars of</w:t>
      </w:r>
      <w:proofErr w:type="gramEnd"/>
      <w:r w:rsidRPr="00AC43E4">
        <w:rPr>
          <w:rFonts w:ascii="Arial" w:hAnsi="Arial" w:cs="Arial"/>
        </w:rPr>
        <w:t xml:space="preserve"> all charges to be made for work done, services </w:t>
      </w:r>
      <w:proofErr w:type="gramStart"/>
      <w:r w:rsidRPr="00AC43E4">
        <w:rPr>
          <w:rFonts w:ascii="Arial" w:hAnsi="Arial" w:cs="Arial"/>
        </w:rPr>
        <w:t>rendered</w:t>
      </w:r>
      <w:proofErr w:type="gramEnd"/>
      <w:r w:rsidRPr="00AC43E4">
        <w:rPr>
          <w:rFonts w:ascii="Arial" w:hAnsi="Arial" w:cs="Arial"/>
        </w:rPr>
        <w:t xml:space="preserve">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 xml:space="preserve">9.4. Any sums found to be </w:t>
      </w:r>
      <w:proofErr w:type="gramStart"/>
      <w:r w:rsidRPr="00AC43E4">
        <w:rPr>
          <w:rFonts w:ascii="Arial" w:hAnsi="Arial" w:cs="Arial"/>
        </w:rPr>
        <w:t>irrecoverable</w:t>
      </w:r>
      <w:proofErr w:type="gramEnd"/>
      <w:r w:rsidRPr="00AC43E4">
        <w:rPr>
          <w:rFonts w:ascii="Arial" w:hAnsi="Arial" w:cs="Arial"/>
        </w:rPr>
        <w:t xml:space="preserv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3041553B" w14:textId="0A1EA1A6" w:rsidR="007E6C3C" w:rsidRPr="00AC43E4" w:rsidRDefault="007E6C3C" w:rsidP="00E210C6">
      <w:pPr>
        <w:pStyle w:val="Heading2"/>
      </w:pPr>
      <w:bookmarkStart w:id="9" w:name="_Toc69740958"/>
      <w:r w:rsidRPr="00AC43E4">
        <w:lastRenderedPageBreak/>
        <w:t>10. Orders for work, goods and services</w:t>
      </w:r>
      <w:bookmarkEnd w:id="9"/>
    </w:p>
    <w:p w14:paraId="3539EE5E" w14:textId="373C74F8" w:rsidR="007E6C3C" w:rsidRPr="00AC43E4" w:rsidRDefault="007E6C3C" w:rsidP="007E6C3C">
      <w:pPr>
        <w:rPr>
          <w:rFonts w:ascii="Arial" w:hAnsi="Arial" w:cs="Arial"/>
        </w:rPr>
      </w:pPr>
      <w:r w:rsidRPr="00AC43E4">
        <w:rPr>
          <w:rFonts w:ascii="Arial" w:hAnsi="Arial" w:cs="Arial"/>
        </w:rPr>
        <w:t xml:space="preserve">10.1. An official order or letter shall be issued for all work, goods and services unless a formal contract is to be </w:t>
      </w:r>
      <w:proofErr w:type="gramStart"/>
      <w:r w:rsidRPr="00AC43E4">
        <w:rPr>
          <w:rFonts w:ascii="Arial" w:hAnsi="Arial" w:cs="Arial"/>
        </w:rPr>
        <w:t>prepared</w:t>
      </w:r>
      <w:proofErr w:type="gramEnd"/>
      <w:r w:rsidRPr="00AC43E4">
        <w:rPr>
          <w:rFonts w:ascii="Arial" w:hAnsi="Arial" w:cs="Arial"/>
        </w:rPr>
        <w:t xml:space="preserve">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 xml:space="preserve">10.3. All members and officers are responsible for </w:t>
      </w:r>
      <w:proofErr w:type="gramStart"/>
      <w:r w:rsidRPr="00AC43E4">
        <w:rPr>
          <w:rFonts w:ascii="Arial" w:hAnsi="Arial" w:cs="Arial"/>
        </w:rPr>
        <w:t>obtaining value for money at all times</w:t>
      </w:r>
      <w:proofErr w:type="gramEnd"/>
      <w:r w:rsidRPr="00AC43E4">
        <w:rPr>
          <w:rFonts w:ascii="Arial" w:hAnsi="Arial" w:cs="Arial"/>
        </w:rPr>
        <w:t>.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E210C6">
      <w:pPr>
        <w:pStyle w:val="Heading2"/>
      </w:pPr>
      <w:bookmarkStart w:id="10" w:name="_Toc69740959"/>
      <w:r w:rsidRPr="00AC43E4">
        <w:t>11. Contracts</w:t>
      </w:r>
      <w:bookmarkEnd w:id="10"/>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xml:space="preserve">. for the supply of gas, electricity, water, sewerage and telephone </w:t>
      </w:r>
      <w:proofErr w:type="gramStart"/>
      <w:r w:rsidRPr="00AC43E4">
        <w:rPr>
          <w:rFonts w:ascii="Arial" w:hAnsi="Arial" w:cs="Arial"/>
        </w:rPr>
        <w:t>services;</w:t>
      </w:r>
      <w:proofErr w:type="gramEnd"/>
    </w:p>
    <w:p w14:paraId="71E2C43C" w14:textId="3B68591A" w:rsidR="007E6C3C" w:rsidRPr="00AC43E4" w:rsidRDefault="007E6C3C" w:rsidP="007E6C3C">
      <w:pPr>
        <w:ind w:left="1440"/>
        <w:rPr>
          <w:rFonts w:ascii="Arial" w:hAnsi="Arial" w:cs="Arial"/>
        </w:rPr>
      </w:pPr>
      <w:r w:rsidRPr="00AC43E4">
        <w:rPr>
          <w:rFonts w:ascii="Arial" w:hAnsi="Arial" w:cs="Arial"/>
        </w:rPr>
        <w:t xml:space="preserve">ii. for specialist services such as are provided by legal professionals acting in </w:t>
      </w:r>
      <w:proofErr w:type="gramStart"/>
      <w:r w:rsidRPr="00AC43E4">
        <w:rPr>
          <w:rFonts w:ascii="Arial" w:hAnsi="Arial" w:cs="Arial"/>
        </w:rPr>
        <w:t>disputes;</w:t>
      </w:r>
      <w:proofErr w:type="gramEnd"/>
    </w:p>
    <w:p w14:paraId="238F3765" w14:textId="7F75455B" w:rsidR="007E6C3C" w:rsidRPr="00AC43E4" w:rsidRDefault="007E6C3C" w:rsidP="007E6C3C">
      <w:pPr>
        <w:ind w:left="1440"/>
        <w:rPr>
          <w:rFonts w:ascii="Arial" w:hAnsi="Arial" w:cs="Arial"/>
        </w:rPr>
      </w:pPr>
      <w:r w:rsidRPr="00AC43E4">
        <w:rPr>
          <w:rFonts w:ascii="Arial" w:hAnsi="Arial" w:cs="Arial"/>
        </w:rPr>
        <w:t xml:space="preserve">iii. for work to be executed or goods or materials to be supplied which consist of repairs to or parts for existing machinery or equipment or </w:t>
      </w:r>
      <w:proofErr w:type="gramStart"/>
      <w:r w:rsidRPr="00AC43E4">
        <w:rPr>
          <w:rFonts w:ascii="Arial" w:hAnsi="Arial" w:cs="Arial"/>
        </w:rPr>
        <w:t>plant;</w:t>
      </w:r>
      <w:proofErr w:type="gramEnd"/>
    </w:p>
    <w:p w14:paraId="484CF26F" w14:textId="0945282A" w:rsidR="007E6C3C" w:rsidRPr="00AC43E4" w:rsidRDefault="007E6C3C" w:rsidP="007E6C3C">
      <w:pPr>
        <w:ind w:left="1440"/>
        <w:rPr>
          <w:rFonts w:ascii="Arial" w:hAnsi="Arial" w:cs="Arial"/>
        </w:rPr>
      </w:pPr>
      <w:r w:rsidRPr="00AC43E4">
        <w:rPr>
          <w:rFonts w:ascii="Arial" w:hAnsi="Arial" w:cs="Arial"/>
        </w:rPr>
        <w:t xml:space="preserve">iv. for work to be executed or goods or materials to be supplied which constitute an extension of an existing contract by the </w:t>
      </w:r>
      <w:proofErr w:type="gramStart"/>
      <w:r w:rsidRPr="00AC43E4">
        <w:rPr>
          <w:rFonts w:ascii="Arial" w:hAnsi="Arial" w:cs="Arial"/>
        </w:rPr>
        <w:t>council;</w:t>
      </w:r>
      <w:proofErr w:type="gramEnd"/>
    </w:p>
    <w:p w14:paraId="4AFD76DF" w14:textId="2DE8592F"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w:t>
      </w:r>
      <w:proofErr w:type="gramStart"/>
      <w:r w:rsidRPr="00AC43E4">
        <w:rPr>
          <w:rFonts w:ascii="Arial" w:hAnsi="Arial" w:cs="Arial"/>
        </w:rPr>
        <w:t>in excess of</w:t>
      </w:r>
      <w:proofErr w:type="gramEnd"/>
      <w:r w:rsidRPr="00AC43E4">
        <w:rPr>
          <w:rFonts w:ascii="Arial" w:hAnsi="Arial" w:cs="Arial"/>
        </w:rPr>
        <w:t xml:space="preserve"> this sum the RFO shall act after consultation with the </w:t>
      </w:r>
      <w:r w:rsidR="00457CAB">
        <w:rPr>
          <w:rFonts w:ascii="Arial" w:hAnsi="Arial" w:cs="Arial"/>
        </w:rPr>
        <w:t>Chair</w:t>
      </w:r>
      <w:r w:rsidRPr="00AC43E4">
        <w:rPr>
          <w:rFonts w:ascii="Arial" w:hAnsi="Arial" w:cs="Arial"/>
        </w:rPr>
        <w:t xml:space="preserve"> and Vice </w:t>
      </w:r>
      <w:r w:rsidR="00457CAB">
        <w:rPr>
          <w:rFonts w:ascii="Arial" w:hAnsi="Arial" w:cs="Arial"/>
        </w:rPr>
        <w:t>Chair</w:t>
      </w:r>
      <w:r w:rsidRPr="00AC43E4">
        <w:rPr>
          <w:rFonts w:ascii="Arial" w:hAnsi="Arial" w:cs="Arial"/>
        </w:rPr>
        <w:t xml:space="preserve">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w:t>
      </w:r>
      <w:r w:rsidRPr="00AC43E4">
        <w:rPr>
          <w:rFonts w:ascii="Arial" w:hAnsi="Arial" w:cs="Arial"/>
        </w:rPr>
        <w:lastRenderedPageBreak/>
        <w:t>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7072D741"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w:t>
      </w:r>
      <w:r w:rsidR="00B73A73">
        <w:rPr>
          <w:rFonts w:ascii="Arial" w:hAnsi="Arial" w:cs="Arial"/>
        </w:rPr>
        <w:t xml:space="preserve">South Kyme Parish Council </w:t>
      </w:r>
      <w:r w:rsidRPr="00AC43E4">
        <w:rPr>
          <w:rFonts w:ascii="Arial" w:hAnsi="Arial" w:cs="Arial"/>
        </w:rPr>
        <w:t>Standing Orders</w:t>
      </w:r>
      <w:r w:rsidR="00B73A73">
        <w:rPr>
          <w:rFonts w:ascii="Arial" w:hAnsi="Arial" w:cs="Arial"/>
        </w:rPr>
        <w:t xml:space="preserve"> </w:t>
      </w:r>
      <w:r w:rsidRPr="00AC43E4">
        <w:rPr>
          <w:rFonts w:ascii="Arial" w:hAnsi="Arial" w:cs="Arial"/>
        </w:rPr>
        <w:t>and shall refer to the terms of the Bribery Act 2010.</w:t>
      </w:r>
    </w:p>
    <w:p w14:paraId="3921A1C1" w14:textId="5455B539"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RFO shall obtain 3 quotations (priced descriptions of the proposed supply); where the value is below £3,000 and above £100 the RFO shall strive to obtain 3 estimates. Otherwise, Regulation 10.3 above shall apply.</w:t>
      </w:r>
    </w:p>
    <w:p w14:paraId="2D92254B" w14:textId="3DAC5D28" w:rsidR="007E6C3C" w:rsidRPr="00AC43E4" w:rsidRDefault="007E6C3C" w:rsidP="007E6C3C">
      <w:pPr>
        <w:ind w:left="720"/>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72ED33F3" w:rsidR="007E6C3C" w:rsidRDefault="007E6C3C" w:rsidP="00E210C6">
      <w:pPr>
        <w:pStyle w:val="Heading2"/>
      </w:pPr>
      <w:bookmarkStart w:id="11" w:name="_Toc69740960"/>
      <w:r w:rsidRPr="00AC43E4">
        <w:t xml:space="preserve">12. </w:t>
      </w:r>
      <w:r w:rsidR="00E210C6">
        <w:t>Deliberately left blank.</w:t>
      </w:r>
      <w:bookmarkEnd w:id="11"/>
    </w:p>
    <w:p w14:paraId="10EED635" w14:textId="77777777" w:rsidR="00E210C6" w:rsidRPr="00E210C6" w:rsidRDefault="00E210C6" w:rsidP="00E210C6"/>
    <w:p w14:paraId="1860F63E" w14:textId="063AE427" w:rsidR="007E6C3C" w:rsidRPr="00AC43E4" w:rsidRDefault="007E6C3C" w:rsidP="00E210C6">
      <w:pPr>
        <w:pStyle w:val="Heading2"/>
      </w:pPr>
      <w:bookmarkStart w:id="12" w:name="_Toc69740961"/>
      <w:r w:rsidRPr="00AC43E4">
        <w:lastRenderedPageBreak/>
        <w:t>13. Stores and equipment</w:t>
      </w:r>
      <w:bookmarkEnd w:id="12"/>
    </w:p>
    <w:p w14:paraId="655D1095" w14:textId="2EAA30DF" w:rsidR="007E6C3C" w:rsidRPr="00AC43E4" w:rsidRDefault="007E6C3C" w:rsidP="007E6C3C">
      <w:pPr>
        <w:rPr>
          <w:rFonts w:ascii="Arial" w:hAnsi="Arial" w:cs="Arial"/>
        </w:rPr>
      </w:pPr>
      <w:r w:rsidRPr="00AC43E4">
        <w:rPr>
          <w:rFonts w:ascii="Arial" w:hAnsi="Arial" w:cs="Arial"/>
        </w:rPr>
        <w:t>13.1. The officer in charge of each section shall be responsible for the care and custody of stores and equipment in that section.</w:t>
      </w:r>
    </w:p>
    <w:p w14:paraId="3E51FF64" w14:textId="6E021075" w:rsidR="007E6C3C" w:rsidRPr="00AC43E4" w:rsidRDefault="007E6C3C" w:rsidP="007E6C3C">
      <w:pPr>
        <w:rPr>
          <w:rFonts w:ascii="Arial" w:hAnsi="Arial" w:cs="Arial"/>
        </w:rPr>
      </w:pPr>
      <w:r w:rsidRPr="00AC43E4">
        <w:rPr>
          <w:rFonts w:ascii="Arial" w:hAnsi="Arial" w:cs="Arial"/>
        </w:rPr>
        <w:t>13.2. Delivery notes shall be obtained in respect of all goods received into store or otherwise delivered and goods must be checked as to order and quality at the time delivery is made.</w:t>
      </w:r>
    </w:p>
    <w:p w14:paraId="6ABF824E" w14:textId="501AC950" w:rsidR="007E6C3C" w:rsidRPr="00AC43E4" w:rsidRDefault="007E6C3C" w:rsidP="007E6C3C">
      <w:pPr>
        <w:rPr>
          <w:rFonts w:ascii="Arial" w:hAnsi="Arial" w:cs="Arial"/>
        </w:rPr>
      </w:pPr>
      <w:r w:rsidRPr="00AC43E4">
        <w:rPr>
          <w:rFonts w:ascii="Arial" w:hAnsi="Arial" w:cs="Arial"/>
        </w:rPr>
        <w:t>13.3. Stocks shall be kept at the minimum levels consistent with operational requirements.</w:t>
      </w:r>
    </w:p>
    <w:p w14:paraId="73798DD7" w14:textId="48D2B725" w:rsidR="007E6C3C" w:rsidRPr="00AC43E4" w:rsidRDefault="007E6C3C" w:rsidP="007E6C3C">
      <w:pPr>
        <w:rPr>
          <w:rFonts w:ascii="Arial" w:hAnsi="Arial" w:cs="Arial"/>
        </w:rPr>
      </w:pPr>
      <w:r w:rsidRPr="00AC43E4">
        <w:rPr>
          <w:rFonts w:ascii="Arial" w:hAnsi="Arial" w:cs="Arial"/>
        </w:rPr>
        <w:t>13.4. The RFO shall be responsible for periodic checks of stocks and stores at least annually.</w:t>
      </w:r>
    </w:p>
    <w:p w14:paraId="2D778202" w14:textId="6195629F" w:rsidR="007E6C3C" w:rsidRPr="00AC43E4" w:rsidRDefault="007E6C3C" w:rsidP="00E82852">
      <w:pPr>
        <w:pStyle w:val="Heading2"/>
      </w:pPr>
      <w:bookmarkStart w:id="13" w:name="_Toc69740962"/>
      <w:r w:rsidRPr="00AC43E4">
        <w:t>14.</w:t>
      </w:r>
      <w:r w:rsidR="00FA56C9" w:rsidRPr="00AC43E4">
        <w:t xml:space="preserve"> </w:t>
      </w:r>
      <w:r w:rsidRPr="00AC43E4">
        <w:t>Assets, properties and estates</w:t>
      </w:r>
      <w:bookmarkEnd w:id="13"/>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2DF1E453" w:rsidR="007E6C3C" w:rsidRPr="00AC43E4" w:rsidRDefault="007E6C3C" w:rsidP="007E6C3C">
      <w:pPr>
        <w:rPr>
          <w:rFonts w:ascii="Arial" w:hAnsi="Arial" w:cs="Arial"/>
        </w:rPr>
      </w:pPr>
      <w:r w:rsidRPr="00AC43E4">
        <w:rPr>
          <w:rFonts w:ascii="Arial" w:hAnsi="Arial" w:cs="Arial"/>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£50</w:t>
      </w:r>
      <w:r w:rsidR="00E210C6">
        <w:rPr>
          <w:rFonts w:ascii="Arial" w:hAnsi="Arial" w:cs="Arial"/>
        </w:rPr>
        <w:t>0</w:t>
      </w:r>
      <w:r w:rsidRPr="00AC43E4">
        <w:rPr>
          <w:rFonts w:ascii="Arial" w:hAnsi="Arial" w:cs="Arial"/>
        </w:rPr>
        <w:t>.</w:t>
      </w:r>
    </w:p>
    <w:p w14:paraId="6542269A" w14:textId="3619A0A6" w:rsidR="007E6C3C" w:rsidRPr="00AC43E4" w:rsidRDefault="007E6C3C" w:rsidP="007E6C3C">
      <w:pPr>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E82852">
      <w:pPr>
        <w:pStyle w:val="Heading2"/>
      </w:pPr>
      <w:bookmarkStart w:id="14" w:name="_Toc69740963"/>
      <w:r w:rsidRPr="00AC43E4">
        <w:t>15. Insurance</w:t>
      </w:r>
      <w:bookmarkEnd w:id="14"/>
    </w:p>
    <w:p w14:paraId="56125B9A" w14:textId="78E885E6" w:rsidR="007E6C3C" w:rsidRPr="00AC43E4" w:rsidRDefault="007E6C3C" w:rsidP="007E6C3C">
      <w:pPr>
        <w:rPr>
          <w:rFonts w:ascii="Arial" w:hAnsi="Arial" w:cs="Arial"/>
        </w:rPr>
      </w:pPr>
      <w:r w:rsidRPr="00AC43E4">
        <w:rPr>
          <w:rFonts w:ascii="Arial" w:hAnsi="Arial" w:cs="Arial"/>
        </w:rPr>
        <w:t xml:space="preserve">15.1. Following the annual risk assessment (per Regulation 17), the RFO shall </w:t>
      </w:r>
      <w:proofErr w:type="gramStart"/>
      <w:r w:rsidRPr="00AC43E4">
        <w:rPr>
          <w:rFonts w:ascii="Arial" w:hAnsi="Arial" w:cs="Arial"/>
        </w:rPr>
        <w:t>effect</w:t>
      </w:r>
      <w:proofErr w:type="gramEnd"/>
      <w:r w:rsidRPr="00AC43E4">
        <w:rPr>
          <w:rFonts w:ascii="Arial" w:hAnsi="Arial" w:cs="Arial"/>
        </w:rPr>
        <w:t xml:space="preserve"> all insurances and negotiate all claims on the council's insurers in consultation with the Clerk.</w:t>
      </w:r>
    </w:p>
    <w:p w14:paraId="1950F9F1" w14:textId="59AB7978" w:rsidR="007E6C3C" w:rsidRPr="00AC43E4" w:rsidRDefault="007E6C3C" w:rsidP="007E6C3C">
      <w:pPr>
        <w:rPr>
          <w:rFonts w:ascii="Arial" w:hAnsi="Arial" w:cs="Arial"/>
        </w:rPr>
      </w:pPr>
      <w:r w:rsidRPr="00AC43E4">
        <w:rPr>
          <w:rFonts w:ascii="Arial" w:hAnsi="Arial" w:cs="Arial"/>
        </w:rPr>
        <w:t>15.2. The Clerk shall give prompt notification to the RFO of all new risks, properties or vehicles which require to be insured and of any alterations affecting existing insurances.</w:t>
      </w:r>
    </w:p>
    <w:p w14:paraId="5291419B" w14:textId="74D862FB" w:rsidR="007E6C3C" w:rsidRPr="00AC43E4" w:rsidRDefault="007E6C3C" w:rsidP="007E6C3C">
      <w:pPr>
        <w:rPr>
          <w:rFonts w:ascii="Arial" w:hAnsi="Arial" w:cs="Arial"/>
        </w:rPr>
      </w:pPr>
      <w:r w:rsidRPr="00AC43E4">
        <w:rPr>
          <w:rFonts w:ascii="Arial" w:hAnsi="Arial" w:cs="Arial"/>
        </w:rPr>
        <w:lastRenderedPageBreak/>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 xml:space="preserve">15.4. The RFO shall be notified of any loss liability or damage or of any event likely to lead to a </w:t>
      </w:r>
      <w:proofErr w:type="gramStart"/>
      <w:r w:rsidRPr="00AC43E4">
        <w:rPr>
          <w:rFonts w:ascii="Arial" w:hAnsi="Arial" w:cs="Arial"/>
        </w:rPr>
        <w:t>claim, and</w:t>
      </w:r>
      <w:proofErr w:type="gramEnd"/>
      <w:r w:rsidRPr="00AC43E4">
        <w:rPr>
          <w:rFonts w:ascii="Arial" w:hAnsi="Arial" w:cs="Arial"/>
        </w:rPr>
        <w:t xml:space="preserve"> shall report these to council at the next available meeting.</w:t>
      </w:r>
    </w:p>
    <w:p w14:paraId="13A1875A" w14:textId="43F952D8"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by the council, or duly delegated committee.</w:t>
      </w:r>
    </w:p>
    <w:p w14:paraId="3633A8E5" w14:textId="50337281" w:rsidR="007E6C3C" w:rsidRPr="00AC43E4" w:rsidRDefault="007E6C3C" w:rsidP="00E82852">
      <w:pPr>
        <w:pStyle w:val="Heading2"/>
      </w:pPr>
      <w:bookmarkStart w:id="15" w:name="_Toc69740964"/>
      <w:r w:rsidRPr="00AC43E4">
        <w:t>16. Charities</w:t>
      </w:r>
      <w:bookmarkEnd w:id="15"/>
    </w:p>
    <w:p w14:paraId="76E3288A" w14:textId="3EBC5D3E" w:rsidR="007E6C3C" w:rsidRPr="00AC43E4" w:rsidRDefault="007E6C3C" w:rsidP="007E6C3C">
      <w:pPr>
        <w:rPr>
          <w:rFonts w:ascii="Arial" w:hAnsi="Arial" w:cs="Arial"/>
        </w:rPr>
      </w:pPr>
      <w:r w:rsidRPr="00AC43E4">
        <w:rPr>
          <w:rFonts w:ascii="Arial" w:hAnsi="Arial" w:cs="Arial"/>
        </w:rPr>
        <w:t>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575A9D9C" w14:textId="6FE67784" w:rsidR="007E6C3C" w:rsidRPr="00AC43E4" w:rsidRDefault="007E6C3C" w:rsidP="00E82852">
      <w:pPr>
        <w:pStyle w:val="Heading2"/>
      </w:pPr>
      <w:bookmarkStart w:id="16" w:name="_Toc69740965"/>
      <w:r w:rsidRPr="00AC43E4">
        <w:t>17. Risk management</w:t>
      </w:r>
      <w:bookmarkEnd w:id="16"/>
    </w:p>
    <w:p w14:paraId="7AF03C59" w14:textId="5CF9A838"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71EEF03D" w:rsidR="007E6C3C" w:rsidRPr="00AC43E4" w:rsidRDefault="007E6C3C" w:rsidP="007E6C3C">
      <w:pPr>
        <w:rPr>
          <w:rFonts w:ascii="Arial" w:hAnsi="Arial" w:cs="Arial"/>
        </w:rPr>
      </w:pPr>
      <w:r w:rsidRPr="00AC43E4">
        <w:rPr>
          <w:rFonts w:ascii="Arial" w:hAnsi="Arial" w:cs="Arial"/>
        </w:rPr>
        <w:t xml:space="preserve">17.2. When considering any new activity, the Clerk with the RFO shall prepare a draft risk assessment including risk management proposals for consideration and adoption by the council. </w:t>
      </w:r>
    </w:p>
    <w:p w14:paraId="4EEB8D1A" w14:textId="77777777" w:rsidR="007E6C3C" w:rsidRPr="00AC43E4" w:rsidRDefault="007E6C3C" w:rsidP="00E82852">
      <w:pPr>
        <w:pStyle w:val="Heading2"/>
      </w:pPr>
      <w:bookmarkStart w:id="17" w:name="_Toc69740966"/>
      <w:r w:rsidRPr="00AC43E4">
        <w:t>18. Suspension and revision of Financial Regulations</w:t>
      </w:r>
      <w:bookmarkEnd w:id="17"/>
    </w:p>
    <w:p w14:paraId="48E507C1" w14:textId="51BCB153" w:rsidR="007E6C3C" w:rsidRPr="00AC43E4" w:rsidRDefault="007E6C3C" w:rsidP="007E6C3C">
      <w:pPr>
        <w:rPr>
          <w:rFonts w:ascii="Arial" w:hAnsi="Arial" w:cs="Arial"/>
          <w:b/>
        </w:rPr>
      </w:pPr>
      <w:r w:rsidRPr="00AC43E4">
        <w:rPr>
          <w:rFonts w:ascii="Arial" w:hAnsi="Arial" w:cs="Arial"/>
        </w:rPr>
        <w:t xml:space="preserve">18.1. It shall be the duty of the council to review the Financial Regulations of the council from time to time. The Clerk shall </w:t>
      </w:r>
      <w:proofErr w:type="gramStart"/>
      <w:r w:rsidRPr="00AC43E4">
        <w:rPr>
          <w:rFonts w:ascii="Arial" w:hAnsi="Arial" w:cs="Arial"/>
        </w:rPr>
        <w:t>make arrangements</w:t>
      </w:r>
      <w:proofErr w:type="gramEnd"/>
      <w:r w:rsidRPr="00AC43E4">
        <w:rPr>
          <w:rFonts w:ascii="Arial" w:hAnsi="Arial" w:cs="Arial"/>
        </w:rPr>
        <w:t xml:space="preserve">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 xml:space="preserve">18.2. The council may, by resolution of the council duly notified prior to the relevant meeting of council, suspend any part of these Financial Regulations </w:t>
      </w:r>
      <w:proofErr w:type="gramStart"/>
      <w:r w:rsidRPr="00AC43E4">
        <w:rPr>
          <w:rFonts w:ascii="Arial" w:hAnsi="Arial" w:cs="Arial"/>
        </w:rPr>
        <w:t>provided that</w:t>
      </w:r>
      <w:proofErr w:type="gramEnd"/>
      <w:r w:rsidRPr="00AC43E4">
        <w:rPr>
          <w:rFonts w:ascii="Arial" w:hAnsi="Arial" w:cs="Arial"/>
        </w:rPr>
        <w:t xml:space="preserve">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xml:space="preserve">. Every effort has been made to ensure that the contents of this document are correct at time of publication. NALC cannot accept responsibility for errors, omissions and changes to information </w:t>
      </w:r>
      <w:proofErr w:type="gramStart"/>
      <w:r w:rsidRPr="00AC43E4">
        <w:rPr>
          <w:rFonts w:ascii="Arial" w:hAnsi="Arial" w:cs="Arial"/>
          <w:bCs/>
        </w:rPr>
        <w:t>subsequent to</w:t>
      </w:r>
      <w:proofErr w:type="gramEnd"/>
      <w:r w:rsidRPr="00AC43E4">
        <w:rPr>
          <w:rFonts w:ascii="Arial" w:hAnsi="Arial" w:cs="Arial"/>
          <w:bCs/>
        </w:rPr>
        <w:t xml:space="preserve"> publication.</w:t>
      </w:r>
    </w:p>
    <w:p w14:paraId="104960F2" w14:textId="77777777" w:rsidR="00C75761" w:rsidRPr="00AC43E4" w:rsidRDefault="00C75761" w:rsidP="00C267C6">
      <w:pPr>
        <w:rPr>
          <w:rFonts w:ascii="Arial" w:hAnsi="Arial" w:cs="Arial"/>
        </w:rPr>
      </w:pPr>
    </w:p>
    <w:sectPr w:rsidR="00C75761" w:rsidRPr="00AC43E4" w:rsidSect="00D64AD1">
      <w:headerReference w:type="default" r:id="rId13"/>
      <w:type w:val="continuous"/>
      <w:pgSz w:w="11906" w:h="16838"/>
      <w:pgMar w:top="993" w:right="1440" w:bottom="1440"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F809" w14:textId="77777777" w:rsidR="00C840EF" w:rsidRDefault="00C840EF" w:rsidP="00225AAB">
      <w:r>
        <w:separator/>
      </w:r>
    </w:p>
  </w:endnote>
  <w:endnote w:type="continuationSeparator" w:id="0">
    <w:p w14:paraId="6358727E" w14:textId="77777777" w:rsidR="00C840EF" w:rsidRDefault="00C840EF"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17A39" w14:textId="2D33D47D" w:rsidR="00390A24" w:rsidRPr="00390A24" w:rsidRDefault="009E45EA" w:rsidP="00E210C6">
    <w:pPr>
      <w:pStyle w:val="Footer"/>
      <w:rPr>
        <w:rFonts w:ascii="Gotham Book" w:hAnsi="Gotham Book"/>
      </w:rPr>
    </w:pPr>
    <w:r>
      <w:t xml:space="preserve">Status: </w:t>
    </w:r>
    <w:r w:rsidR="00457CAB">
      <w:t>Reviewed</w:t>
    </w:r>
    <w:r w:rsidR="002603D1">
      <w:t xml:space="preserve"> May</w:t>
    </w:r>
    <w:r>
      <w:t xml:space="preserve"> 202</w:t>
    </w:r>
    <w:r w:rsidR="00D255BD">
      <w:t>5</w:t>
    </w:r>
    <w:r>
      <w:tab/>
    </w:r>
    <w:sdt>
      <w:sdtPr>
        <w:id w:val="1600140746"/>
        <w:docPartObj>
          <w:docPartGallery w:val="Page Numbers (Bottom of Page)"/>
          <w:docPartUnique/>
        </w:docPartObj>
      </w:sdtPr>
      <w:sdtEndPr>
        <w:rPr>
          <w:rFonts w:ascii="Gotham Book" w:hAnsi="Gotham Book"/>
          <w:noProof/>
        </w:rPr>
      </w:sdtEndPr>
      <w:sdtContent>
        <w:r w:rsidR="00390A24" w:rsidRPr="00390A24">
          <w:rPr>
            <w:rFonts w:ascii="Gotham Book" w:hAnsi="Gotham Book"/>
          </w:rPr>
          <w:fldChar w:fldCharType="begin"/>
        </w:r>
        <w:r w:rsidR="00390A24" w:rsidRPr="00390A24">
          <w:rPr>
            <w:rFonts w:ascii="Gotham Book" w:hAnsi="Gotham Book"/>
          </w:rPr>
          <w:instrText xml:space="preserve"> PAGE   \* MERGEFORMAT </w:instrText>
        </w:r>
        <w:r w:rsidR="00390A24" w:rsidRPr="00390A24">
          <w:rPr>
            <w:rFonts w:ascii="Gotham Book" w:hAnsi="Gotham Book"/>
          </w:rPr>
          <w:fldChar w:fldCharType="separate"/>
        </w:r>
        <w:r w:rsidR="00B9603B">
          <w:rPr>
            <w:rFonts w:ascii="Gotham Book" w:hAnsi="Gotham Book"/>
            <w:noProof/>
          </w:rPr>
          <w:t>4</w:t>
        </w:r>
        <w:r w:rsidR="00390A24" w:rsidRPr="00390A24">
          <w:rPr>
            <w:rFonts w:ascii="Gotham Book" w:hAnsi="Gotham Book"/>
            <w:noProof/>
          </w:rPr>
          <w:fldChar w:fldCharType="end"/>
        </w:r>
        <w:r w:rsidR="00E210C6">
          <w:rPr>
            <w:rFonts w:ascii="Gotham Book" w:hAnsi="Gotham Book"/>
            <w:noProof/>
          </w:rPr>
          <w:tab/>
        </w:r>
        <w:r>
          <w:rPr>
            <w:rFonts w:ascii="Gotham Book" w:hAnsi="Gotham Book"/>
            <w:noProof/>
          </w:rPr>
          <w:t xml:space="preserve">Next Review: </w:t>
        </w:r>
        <w:r w:rsidR="00E210C6">
          <w:rPr>
            <w:rFonts w:ascii="Gotham Book" w:hAnsi="Gotham Book"/>
            <w:noProof/>
          </w:rPr>
          <w:t>May 202</w:t>
        </w:r>
        <w:r w:rsidR="00D255BD">
          <w:rPr>
            <w:rFonts w:ascii="Gotham Book" w:hAnsi="Gotham Book"/>
            <w:noProof/>
          </w:rPr>
          <w:t>6</w:t>
        </w:r>
      </w:sdtContent>
    </w:sdt>
  </w:p>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FCB29" w14:textId="77777777" w:rsidR="00C840EF" w:rsidRDefault="00C840EF" w:rsidP="00225AAB">
      <w:r>
        <w:separator/>
      </w:r>
    </w:p>
  </w:footnote>
  <w:footnote w:type="continuationSeparator" w:id="0">
    <w:p w14:paraId="002F2369" w14:textId="77777777" w:rsidR="00C840EF" w:rsidRDefault="00C840EF"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4E0528E"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w:t>
      </w:r>
      <w:r w:rsidR="000146E9">
        <w:rPr>
          <w:rFonts w:ascii="Arial" w:hAnsi="Arial" w:cs="Arial"/>
          <w:sz w:val="16"/>
          <w:szCs w:val="16"/>
        </w:rPr>
        <w:t>9,330</w:t>
      </w:r>
      <w:r w:rsidRPr="00AC43E4">
        <w:rPr>
          <w:rFonts w:ascii="Arial" w:hAnsi="Arial" w:cs="Arial"/>
          <w:sz w:val="16"/>
          <w:szCs w:val="16"/>
        </w:rPr>
        <w:t>)</w:t>
      </w:r>
    </w:p>
    <w:p w14:paraId="463558D5" w14:textId="2E8FE4AE"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w:t>
      </w:r>
      <w:r w:rsidR="00E064A4">
        <w:rPr>
          <w:rFonts w:ascii="Arial" w:hAnsi="Arial" w:cs="Arial"/>
          <w:sz w:val="16"/>
          <w:szCs w:val="16"/>
        </w:rPr>
        <w:t>733,252</w:t>
      </w:r>
      <w:r w:rsidRPr="00AC43E4">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2A158" w14:textId="09E44815" w:rsidR="00E453F0" w:rsidRDefault="009102E4">
    <w:pPr>
      <w:pStyle w:val="Header"/>
    </w:pPr>
    <w:r>
      <w:t>South Kyme Parish Council</w:t>
    </w:r>
    <w:r>
      <w:tab/>
    </w:r>
    <w:r>
      <w:tab/>
    </w:r>
    <w:r w:rsidR="009D5CA3">
      <w:t>Financial Regulations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4B144DC5"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98417238">
    <w:abstractNumId w:val="1"/>
  </w:num>
  <w:num w:numId="2" w16cid:durableId="1431928372">
    <w:abstractNumId w:val="2"/>
  </w:num>
  <w:num w:numId="3" w16cid:durableId="255670817">
    <w:abstractNumId w:val="15"/>
  </w:num>
  <w:num w:numId="4" w16cid:durableId="1084299878">
    <w:abstractNumId w:val="17"/>
  </w:num>
  <w:num w:numId="5" w16cid:durableId="1369454321">
    <w:abstractNumId w:val="0"/>
  </w:num>
  <w:num w:numId="6" w16cid:durableId="1740589386">
    <w:abstractNumId w:val="16"/>
  </w:num>
  <w:num w:numId="7" w16cid:durableId="1495535512">
    <w:abstractNumId w:val="19"/>
  </w:num>
  <w:num w:numId="8" w16cid:durableId="991299379">
    <w:abstractNumId w:val="13"/>
  </w:num>
  <w:num w:numId="9" w16cid:durableId="813253642">
    <w:abstractNumId w:val="8"/>
  </w:num>
  <w:num w:numId="10" w16cid:durableId="143595744">
    <w:abstractNumId w:val="11"/>
  </w:num>
  <w:num w:numId="11" w16cid:durableId="1782649151">
    <w:abstractNumId w:val="7"/>
  </w:num>
  <w:num w:numId="12" w16cid:durableId="944271917">
    <w:abstractNumId w:val="3"/>
  </w:num>
  <w:num w:numId="13" w16cid:durableId="1512723489">
    <w:abstractNumId w:val="18"/>
  </w:num>
  <w:num w:numId="14" w16cid:durableId="460005595">
    <w:abstractNumId w:val="5"/>
  </w:num>
  <w:num w:numId="15" w16cid:durableId="1310934874">
    <w:abstractNumId w:val="4"/>
  </w:num>
  <w:num w:numId="16" w16cid:durableId="1677732240">
    <w:abstractNumId w:val="10"/>
  </w:num>
  <w:num w:numId="17" w16cid:durableId="1003315877">
    <w:abstractNumId w:val="14"/>
  </w:num>
  <w:num w:numId="18" w16cid:durableId="902444866">
    <w:abstractNumId w:val="9"/>
  </w:num>
  <w:num w:numId="19" w16cid:durableId="1422138735">
    <w:abstractNumId w:val="6"/>
  </w:num>
  <w:num w:numId="20" w16cid:durableId="20469056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146E9"/>
    <w:rsid w:val="00066E1F"/>
    <w:rsid w:val="00077DE1"/>
    <w:rsid w:val="00085C80"/>
    <w:rsid w:val="000D7B8B"/>
    <w:rsid w:val="001175FB"/>
    <w:rsid w:val="0016302E"/>
    <w:rsid w:val="00174C20"/>
    <w:rsid w:val="001A43B9"/>
    <w:rsid w:val="00202E2D"/>
    <w:rsid w:val="00225AAB"/>
    <w:rsid w:val="0025243E"/>
    <w:rsid w:val="002603D1"/>
    <w:rsid w:val="00265BFD"/>
    <w:rsid w:val="002779FF"/>
    <w:rsid w:val="002852E7"/>
    <w:rsid w:val="00297EFD"/>
    <w:rsid w:val="002A6C21"/>
    <w:rsid w:val="003036D4"/>
    <w:rsid w:val="00323DFD"/>
    <w:rsid w:val="003346B8"/>
    <w:rsid w:val="003400E7"/>
    <w:rsid w:val="003619D2"/>
    <w:rsid w:val="00363FB8"/>
    <w:rsid w:val="00385A03"/>
    <w:rsid w:val="00386331"/>
    <w:rsid w:val="00390A24"/>
    <w:rsid w:val="003C2BD7"/>
    <w:rsid w:val="003C743C"/>
    <w:rsid w:val="003F088E"/>
    <w:rsid w:val="003F51C8"/>
    <w:rsid w:val="004070C5"/>
    <w:rsid w:val="0042273F"/>
    <w:rsid w:val="00433BCE"/>
    <w:rsid w:val="00457CAB"/>
    <w:rsid w:val="00482E4A"/>
    <w:rsid w:val="00493FD5"/>
    <w:rsid w:val="004C62AD"/>
    <w:rsid w:val="004E10FE"/>
    <w:rsid w:val="004E2382"/>
    <w:rsid w:val="004F1CEC"/>
    <w:rsid w:val="00517B2D"/>
    <w:rsid w:val="005274DD"/>
    <w:rsid w:val="005307F8"/>
    <w:rsid w:val="00547882"/>
    <w:rsid w:val="005546A7"/>
    <w:rsid w:val="005710D1"/>
    <w:rsid w:val="005947FA"/>
    <w:rsid w:val="005E45FA"/>
    <w:rsid w:val="005F510D"/>
    <w:rsid w:val="005F5FB8"/>
    <w:rsid w:val="006375DE"/>
    <w:rsid w:val="00646BF7"/>
    <w:rsid w:val="00693C4E"/>
    <w:rsid w:val="006A34AA"/>
    <w:rsid w:val="006B758B"/>
    <w:rsid w:val="006E3EEA"/>
    <w:rsid w:val="006F0348"/>
    <w:rsid w:val="00744225"/>
    <w:rsid w:val="0074642B"/>
    <w:rsid w:val="007713E0"/>
    <w:rsid w:val="007A6D3A"/>
    <w:rsid w:val="007E6C3C"/>
    <w:rsid w:val="00815732"/>
    <w:rsid w:val="008157F9"/>
    <w:rsid w:val="0084461D"/>
    <w:rsid w:val="0086045B"/>
    <w:rsid w:val="0086672F"/>
    <w:rsid w:val="00872C1D"/>
    <w:rsid w:val="008928F0"/>
    <w:rsid w:val="00896340"/>
    <w:rsid w:val="00901A21"/>
    <w:rsid w:val="009102E4"/>
    <w:rsid w:val="00940AA3"/>
    <w:rsid w:val="0094322D"/>
    <w:rsid w:val="00974B64"/>
    <w:rsid w:val="00981330"/>
    <w:rsid w:val="00982D83"/>
    <w:rsid w:val="00993C38"/>
    <w:rsid w:val="009B3D26"/>
    <w:rsid w:val="009C11DA"/>
    <w:rsid w:val="009C4634"/>
    <w:rsid w:val="009D5CA3"/>
    <w:rsid w:val="009E45EA"/>
    <w:rsid w:val="009E68C5"/>
    <w:rsid w:val="009F4F96"/>
    <w:rsid w:val="00A42842"/>
    <w:rsid w:val="00A6138F"/>
    <w:rsid w:val="00A62BAC"/>
    <w:rsid w:val="00A93678"/>
    <w:rsid w:val="00AC0385"/>
    <w:rsid w:val="00AC43E4"/>
    <w:rsid w:val="00B25AAB"/>
    <w:rsid w:val="00B30B8C"/>
    <w:rsid w:val="00B73A73"/>
    <w:rsid w:val="00B906A9"/>
    <w:rsid w:val="00B92055"/>
    <w:rsid w:val="00B9603B"/>
    <w:rsid w:val="00BC303D"/>
    <w:rsid w:val="00C267C6"/>
    <w:rsid w:val="00C75761"/>
    <w:rsid w:val="00C840EF"/>
    <w:rsid w:val="00C862A4"/>
    <w:rsid w:val="00CF1B04"/>
    <w:rsid w:val="00D056A8"/>
    <w:rsid w:val="00D255BD"/>
    <w:rsid w:val="00D37156"/>
    <w:rsid w:val="00D4488E"/>
    <w:rsid w:val="00D64AD1"/>
    <w:rsid w:val="00D922CB"/>
    <w:rsid w:val="00D92E71"/>
    <w:rsid w:val="00D961CE"/>
    <w:rsid w:val="00DD4EDF"/>
    <w:rsid w:val="00DE6026"/>
    <w:rsid w:val="00E064A4"/>
    <w:rsid w:val="00E14E7C"/>
    <w:rsid w:val="00E15CD8"/>
    <w:rsid w:val="00E210C6"/>
    <w:rsid w:val="00E453F0"/>
    <w:rsid w:val="00E82852"/>
    <w:rsid w:val="00ED7CBE"/>
    <w:rsid w:val="00EE777D"/>
    <w:rsid w:val="00F126D4"/>
    <w:rsid w:val="00F157AF"/>
    <w:rsid w:val="00F54A18"/>
    <w:rsid w:val="00F572CA"/>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0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210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E210C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210C6"/>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E210C6"/>
    <w:pPr>
      <w:spacing w:line="259" w:lineRule="auto"/>
      <w:outlineLvl w:val="9"/>
    </w:pPr>
    <w:rPr>
      <w:lang w:val="en-US"/>
    </w:rPr>
  </w:style>
  <w:style w:type="paragraph" w:styleId="TOC2">
    <w:name w:val="toc 2"/>
    <w:basedOn w:val="Normal"/>
    <w:next w:val="Normal"/>
    <w:autoRedefine/>
    <w:uiPriority w:val="39"/>
    <w:unhideWhenUsed/>
    <w:rsid w:val="00E210C6"/>
    <w:pPr>
      <w:spacing w:after="100"/>
      <w:ind w:left="220"/>
    </w:pPr>
  </w:style>
  <w:style w:type="character" w:styleId="Hyperlink">
    <w:name w:val="Hyperlink"/>
    <w:basedOn w:val="DefaultParagraphFont"/>
    <w:uiPriority w:val="99"/>
    <w:unhideWhenUsed/>
    <w:rsid w:val="00E210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74042055E22F747BEC81195F5712DF7" ma:contentTypeVersion="10" ma:contentTypeDescription="Create a new document." ma:contentTypeScope="" ma:versionID="2e8168365797d5b26077165ea382dc91">
  <xsd:schema xmlns:xsd="http://www.w3.org/2001/XMLSchema" xmlns:xs="http://www.w3.org/2001/XMLSchema" xmlns:p="http://schemas.microsoft.com/office/2006/metadata/properties" xmlns:ns2="123d2a53-76c4-47be-9727-70fef054e0be" targetNamespace="http://schemas.microsoft.com/office/2006/metadata/properties" ma:root="true" ma:fieldsID="a7b1b3abf2d7a069b129a71791b672f6" ns2:_="">
    <xsd:import namespace="123d2a53-76c4-47be-9727-70fef054e0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2a53-76c4-47be-9727-70fef054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637F8-EC3A-4319-A027-1DD293537B27}">
  <ds:schemaRefs>
    <ds:schemaRef ds:uri="http://schemas.microsoft.com/sharepoint/v3/contenttype/forms"/>
  </ds:schemaRefs>
</ds:datastoreItem>
</file>

<file path=customXml/itemProps2.xml><?xml version="1.0" encoding="utf-8"?>
<ds:datastoreItem xmlns:ds="http://schemas.openxmlformats.org/officeDocument/2006/customXml" ds:itemID="{1DF9B194-A5D9-4DE3-850B-EBA8B1D2DF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C36100-61A4-43C8-9F28-C7870960469D}">
  <ds:schemaRefs>
    <ds:schemaRef ds:uri="http://schemas.openxmlformats.org/officeDocument/2006/bibliography"/>
  </ds:schemaRefs>
</ds:datastoreItem>
</file>

<file path=customXml/itemProps4.xml><?xml version="1.0" encoding="utf-8"?>
<ds:datastoreItem xmlns:ds="http://schemas.openxmlformats.org/officeDocument/2006/customXml" ds:itemID="{A6CD44A9-2A94-41DE-B60C-70AC1703C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d2a53-76c4-47be-9727-70fef054e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6176</Words>
  <Characters>35209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Carole Chapman</cp:lastModifiedBy>
  <cp:revision>27</cp:revision>
  <cp:lastPrinted>2023-06-08T17:23:00Z</cp:lastPrinted>
  <dcterms:created xsi:type="dcterms:W3CDTF">2022-04-22T17:53:00Z</dcterms:created>
  <dcterms:modified xsi:type="dcterms:W3CDTF">2025-05-05T12:48:00Z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ies>
</file>