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7A14" w14:textId="1859C2BF" w:rsidR="00D56401" w:rsidRPr="00AB08C9" w:rsidRDefault="00944861" w:rsidP="00D56401">
      <w:pPr>
        <w:pStyle w:val="Default"/>
        <w:pageBreakBefore/>
        <w:jc w:val="center"/>
        <w:rPr>
          <w:rStyle w:val="Strong"/>
        </w:rPr>
      </w:pPr>
      <w:r w:rsidRPr="00944861">
        <w:rPr>
          <w:rFonts w:ascii="Arial" w:hAnsi="Arial" w:cs="Arial"/>
          <w:b/>
          <w:bCs/>
          <w:color w:val="auto"/>
          <w:sz w:val="32"/>
          <w:szCs w:val="32"/>
        </w:rPr>
        <w:t xml:space="preserve">KYME EAU </w:t>
      </w:r>
      <w:r w:rsidR="007D4994">
        <w:rPr>
          <w:rFonts w:ascii="Arial" w:hAnsi="Arial" w:cs="Arial"/>
          <w:b/>
          <w:bCs/>
          <w:color w:val="auto"/>
          <w:sz w:val="32"/>
          <w:szCs w:val="32"/>
        </w:rPr>
        <w:t>WORKING</w:t>
      </w:r>
      <w:r w:rsidRPr="00944861">
        <w:rPr>
          <w:rFonts w:ascii="Arial" w:hAnsi="Arial" w:cs="Arial"/>
          <w:b/>
          <w:bCs/>
          <w:color w:val="auto"/>
          <w:sz w:val="32"/>
          <w:szCs w:val="32"/>
        </w:rPr>
        <w:t xml:space="preserve"> GROUP</w:t>
      </w:r>
      <w:r w:rsidR="00C51869">
        <w:rPr>
          <w:rFonts w:ascii="Arial" w:hAnsi="Arial" w:cs="Arial"/>
          <w:b/>
          <w:bCs/>
          <w:color w:val="auto"/>
          <w:sz w:val="32"/>
          <w:szCs w:val="32"/>
        </w:rPr>
        <w:br/>
      </w:r>
      <w:r w:rsidR="00D56401">
        <w:rPr>
          <w:rFonts w:ascii="Arial" w:hAnsi="Arial" w:cs="Arial"/>
          <w:b/>
          <w:bCs/>
          <w:color w:val="auto"/>
          <w:sz w:val="32"/>
          <w:szCs w:val="32"/>
        </w:rPr>
        <w:t>Terms of Reference</w:t>
      </w:r>
    </w:p>
    <w:p w14:paraId="5DE5A859" w14:textId="77777777" w:rsidR="005E1C5A" w:rsidRPr="00944861" w:rsidRDefault="005E1C5A" w:rsidP="005E1C5A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89C18C9" w14:textId="75853F99" w:rsidR="005E1C5A" w:rsidRPr="00C51869" w:rsidRDefault="00944861" w:rsidP="005E1C5A">
      <w:pPr>
        <w:pStyle w:val="Default"/>
        <w:rPr>
          <w:rFonts w:asciiTheme="minorHAnsi" w:hAnsiTheme="minorHAnsi" w:cstheme="minorHAnsi"/>
          <w:color w:val="auto"/>
        </w:rPr>
      </w:pPr>
      <w:r w:rsidRPr="00C51869">
        <w:rPr>
          <w:rFonts w:asciiTheme="minorHAnsi" w:hAnsiTheme="minorHAnsi" w:cstheme="minorHAnsi"/>
          <w:b/>
          <w:bCs/>
          <w:color w:val="auto"/>
        </w:rPr>
        <w:t>PURPOSE</w:t>
      </w:r>
    </w:p>
    <w:p w14:paraId="176FD8E0" w14:textId="77777777" w:rsidR="005E1C5A" w:rsidRPr="00C51869" w:rsidRDefault="00D3694C" w:rsidP="005E1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is made up from members of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the Par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ish Council,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representatives of the Environment Agency and The Sleaford Navigation Trust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(SNT)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.  The Group’s purpose is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to discuss all aspects of the river Kyme Eau,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with the aim of encouraging 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>leisure activities,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effective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maintenance</w:t>
      </w:r>
      <w:r w:rsidR="00C37345" w:rsidRPr="00C5186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improved habitat for 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wildlife and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effective 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>flood control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measures for the benefit of the residents of South Kyme and the surrounding area.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8DFB49C" w14:textId="77777777" w:rsidR="00160FF4" w:rsidRPr="00C51869" w:rsidRDefault="00160FF4" w:rsidP="005E1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514610" w14:textId="39D33EDB" w:rsidR="00160FF4" w:rsidRPr="00C51869" w:rsidRDefault="00944861" w:rsidP="00160FF4">
      <w:pPr>
        <w:pStyle w:val="Default"/>
        <w:rPr>
          <w:rFonts w:asciiTheme="minorHAnsi" w:hAnsiTheme="minorHAnsi" w:cstheme="minorHAnsi"/>
          <w:b/>
          <w:color w:val="auto"/>
        </w:rPr>
      </w:pPr>
      <w:r w:rsidRPr="00C51869">
        <w:rPr>
          <w:rFonts w:asciiTheme="minorHAnsi" w:hAnsiTheme="minorHAnsi" w:cstheme="minorHAnsi"/>
          <w:b/>
          <w:color w:val="auto"/>
        </w:rPr>
        <w:t>APPOINTMENT OF PARISH COUNCIL MEMBERS</w:t>
      </w:r>
    </w:p>
    <w:p w14:paraId="331F8808" w14:textId="72D22140" w:rsidR="00944861" w:rsidRPr="00C51869" w:rsidRDefault="00160FF4" w:rsidP="00160FF4">
      <w:pPr>
        <w:pStyle w:val="Default"/>
        <w:numPr>
          <w:ilvl w:val="0"/>
          <w:numId w:val="2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Parish Council will appoint two of its members to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roup at the Annual Parish Council Meeting.</w:t>
      </w:r>
    </w:p>
    <w:p w14:paraId="6707C2A3" w14:textId="108CA321" w:rsidR="00944861" w:rsidRPr="00C51869" w:rsidRDefault="00D3694C" w:rsidP="00160FF4">
      <w:pPr>
        <w:pStyle w:val="Default"/>
        <w:numPr>
          <w:ilvl w:val="0"/>
          <w:numId w:val="2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>Positions i</w:t>
      </w:r>
      <w:r w:rsidR="00160FF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n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="00160FF4" w:rsidRPr="00C51869">
        <w:rPr>
          <w:rFonts w:asciiTheme="minorHAnsi" w:hAnsiTheme="minorHAnsi" w:cstheme="minorHAnsi"/>
          <w:color w:val="auto"/>
          <w:sz w:val="22"/>
          <w:szCs w:val="22"/>
        </w:rPr>
        <w:t>will be re-confirmed each year at the Annual Parish Council Meeting.</w:t>
      </w:r>
    </w:p>
    <w:p w14:paraId="2FC2CB52" w14:textId="77B96FE4" w:rsidR="00160FF4" w:rsidRPr="00C51869" w:rsidRDefault="00160FF4" w:rsidP="00BF71FB">
      <w:pPr>
        <w:pStyle w:val="Default"/>
        <w:numPr>
          <w:ilvl w:val="0"/>
          <w:numId w:val="2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In the event of a member resigning from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Steering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, or the Council, another member of the Council will be nominated at the next Parish Council meeting.</w:t>
      </w:r>
    </w:p>
    <w:p w14:paraId="5EFED60A" w14:textId="77777777" w:rsidR="005E1C5A" w:rsidRPr="00C51869" w:rsidRDefault="005E1C5A" w:rsidP="005E1C5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2EDCA6" w14:textId="3CACF7F9" w:rsidR="005E1C5A" w:rsidRPr="00C51869" w:rsidRDefault="00944861" w:rsidP="00C51869">
      <w:pPr>
        <w:pStyle w:val="Default"/>
        <w:rPr>
          <w:rFonts w:asciiTheme="minorHAnsi" w:hAnsiTheme="minorHAnsi" w:cstheme="minorHAnsi"/>
          <w:color w:val="auto"/>
        </w:rPr>
      </w:pPr>
      <w:r w:rsidRPr="00C51869">
        <w:rPr>
          <w:rFonts w:asciiTheme="minorHAnsi" w:hAnsiTheme="minorHAnsi" w:cstheme="minorHAnsi"/>
          <w:b/>
          <w:bCs/>
          <w:color w:val="auto"/>
        </w:rPr>
        <w:t>OPERATION OF THE GROUP</w:t>
      </w:r>
    </w:p>
    <w:p w14:paraId="79B2B986" w14:textId="0E573BFC" w:rsidR="00BF71FB" w:rsidRPr="00C51869" w:rsidRDefault="00160FF4" w:rsidP="00160FF4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will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consist of </w:t>
      </w:r>
      <w:r w:rsidR="007D4994" w:rsidRPr="00C51869">
        <w:rPr>
          <w:rFonts w:asciiTheme="minorHAnsi" w:hAnsiTheme="minorHAnsi" w:cstheme="minorHAnsi"/>
          <w:color w:val="auto"/>
          <w:sz w:val="22"/>
          <w:szCs w:val="22"/>
        </w:rPr>
        <w:t>appointed members from the partner organisations:  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wo members from South Kyme Parish Council, one member from the Environment Agency and two members from t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he SNT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.  All meetings will be chaired by Chairman 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of the SNT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, or in the absence of the Chairman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of the</w:t>
      </w:r>
      <w:r w:rsidR="00D3694C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SNT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3694C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nominated representative o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f the SNT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07679FC" w14:textId="2EBBE2D2" w:rsidR="00944861" w:rsidRPr="00C51869" w:rsidRDefault="00160FF4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For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to be quorate, there must be a minimum of one member from each organisation present. </w:t>
      </w:r>
    </w:p>
    <w:p w14:paraId="59E4C01F" w14:textId="7F9009B4" w:rsidR="00944861" w:rsidRPr="00C51869" w:rsidRDefault="00A953C7" w:rsidP="005E1C5A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will meet as a minimum, twice yearly at mutually agreed dates in Spring and Autumn. </w:t>
      </w:r>
    </w:p>
    <w:p w14:paraId="3FBD58D3" w14:textId="2136E1E1" w:rsidR="00944861" w:rsidRPr="00C51869" w:rsidRDefault="00160FF4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From time to time, other members from the partner organisations </w:t>
      </w:r>
      <w:r w:rsidR="00A953C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of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Group</w:t>
      </w:r>
      <w:r w:rsidR="007D499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, or other outside </w:t>
      </w:r>
      <w:r w:rsidR="00160068" w:rsidRPr="00C51869">
        <w:rPr>
          <w:rFonts w:asciiTheme="minorHAnsi" w:hAnsiTheme="minorHAnsi" w:cstheme="minorHAnsi"/>
          <w:color w:val="auto"/>
          <w:sz w:val="22"/>
          <w:szCs w:val="22"/>
        </w:rPr>
        <w:t>bodies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may be required to attend meetings.</w:t>
      </w:r>
    </w:p>
    <w:p w14:paraId="113AE924" w14:textId="37192E9D" w:rsidR="00944861" w:rsidRPr="00C51869" w:rsidRDefault="00A953C7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members appointed to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on behalf of the Parish Council will not have authority to </w:t>
      </w:r>
      <w:proofErr w:type="gramStart"/>
      <w:r w:rsidRPr="00C51869">
        <w:rPr>
          <w:rFonts w:asciiTheme="minorHAnsi" w:hAnsiTheme="minorHAnsi" w:cstheme="minorHAnsi"/>
          <w:color w:val="auto"/>
          <w:sz w:val="22"/>
          <w:szCs w:val="22"/>
        </w:rPr>
        <w:t>enter into</w:t>
      </w:r>
      <w:proofErr w:type="gramEnd"/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any contract or commitment on behalf of the Parish Council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unless specifically approved to do so by the Parish Council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at one of </w:t>
      </w:r>
      <w:proofErr w:type="spellStart"/>
      <w:proofErr w:type="gramStart"/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it</w:t>
      </w:r>
      <w:r w:rsidR="0095115D" w:rsidRPr="00C51869">
        <w:rPr>
          <w:rFonts w:asciiTheme="minorHAnsi" w:hAnsiTheme="minorHAnsi" w:cstheme="minorHAnsi"/>
          <w:color w:val="auto"/>
          <w:sz w:val="22"/>
          <w:szCs w:val="22"/>
        </w:rPr>
        <w:t>’s</w:t>
      </w:r>
      <w:proofErr w:type="spellEnd"/>
      <w:proofErr w:type="gramEnd"/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meetings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 However,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appointed members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may from time to time need to </w:t>
      </w:r>
      <w:r w:rsidR="00774837" w:rsidRPr="00C51869">
        <w:rPr>
          <w:rFonts w:asciiTheme="minorHAnsi" w:hAnsiTheme="minorHAnsi" w:cstheme="minorHAnsi"/>
          <w:color w:val="auto"/>
          <w:sz w:val="22"/>
          <w:szCs w:val="22"/>
        </w:rPr>
        <w:t>liaise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with/obtain information from other external organisations in the fulfilment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of their role i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n the Group.</w:t>
      </w:r>
    </w:p>
    <w:p w14:paraId="7AE71523" w14:textId="6DDD8D5D" w:rsidR="00944861" w:rsidRPr="00C51869" w:rsidRDefault="00A953C7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>After ea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meeting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of the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, minutes of the meeting will be produced and reported back to the Parish Council.  Any matters arising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may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b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come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an agenda item(s) </w:t>
      </w:r>
      <w:r w:rsidR="004A007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for discussion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at a subsequent Parish Council Meeting.</w:t>
      </w:r>
    </w:p>
    <w:p w14:paraId="77A93D9F" w14:textId="77D41762" w:rsidR="009D1FD3" w:rsidRPr="00C51869" w:rsidRDefault="00512E97" w:rsidP="00C37345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944861" w:rsidRPr="00C5186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roup can be dissolved at any time by agreement </w:t>
      </w:r>
      <w:r w:rsidR="002435A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between </w:t>
      </w:r>
      <w:proofErr w:type="gramStart"/>
      <w:r w:rsidR="002435A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a majority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gramEnd"/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the member organisations.</w:t>
      </w:r>
    </w:p>
    <w:sectPr w:rsidR="009D1FD3" w:rsidRPr="00C51869" w:rsidSect="00BD43EF">
      <w:headerReference w:type="default" r:id="rId8"/>
      <w:footerReference w:type="default" r:id="rId9"/>
      <w:pgSz w:w="11908" w:h="17335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1BC3" w14:textId="77777777" w:rsidR="00C5157E" w:rsidRDefault="00C5157E" w:rsidP="00D25643">
      <w:pPr>
        <w:spacing w:after="0" w:line="240" w:lineRule="auto"/>
      </w:pPr>
      <w:r>
        <w:separator/>
      </w:r>
    </w:p>
  </w:endnote>
  <w:endnote w:type="continuationSeparator" w:id="0">
    <w:p w14:paraId="314B068B" w14:textId="77777777" w:rsidR="00C5157E" w:rsidRDefault="00C5157E" w:rsidP="00D25643">
      <w:pPr>
        <w:spacing w:after="0" w:line="240" w:lineRule="auto"/>
      </w:pPr>
      <w:r>
        <w:continuationSeparator/>
      </w:r>
    </w:p>
  </w:endnote>
  <w:endnote w:type="continuationNotice" w:id="1">
    <w:p w14:paraId="040768E1" w14:textId="77777777" w:rsidR="00C5157E" w:rsidRDefault="00C51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CDE" w14:textId="65B2EA0A" w:rsidR="00D25643" w:rsidRDefault="00713C79">
    <w:pPr>
      <w:pStyle w:val="Footer"/>
    </w:pPr>
    <w:r>
      <w:t xml:space="preserve">Status: </w:t>
    </w:r>
    <w:r w:rsidR="004E7530">
      <w:t xml:space="preserve">Reviewed </w:t>
    </w:r>
    <w:r>
      <w:t>May 202</w:t>
    </w:r>
    <w:r w:rsidR="00125FB3">
      <w:t>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47299B">
      <w:rPr>
        <w:noProof/>
      </w:rPr>
      <w:t>Next Review: May 202</w:t>
    </w:r>
    <w:r w:rsidR="004E7530">
      <w:rPr>
        <w:noProof/>
      </w:rPr>
      <w:t>6</w:t>
    </w:r>
  </w:p>
  <w:p w14:paraId="6B2CB069" w14:textId="77777777" w:rsidR="00D25643" w:rsidRDefault="00D25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E1F4" w14:textId="77777777" w:rsidR="00C5157E" w:rsidRDefault="00C5157E" w:rsidP="00D25643">
      <w:pPr>
        <w:spacing w:after="0" w:line="240" w:lineRule="auto"/>
      </w:pPr>
      <w:r>
        <w:separator/>
      </w:r>
    </w:p>
  </w:footnote>
  <w:footnote w:type="continuationSeparator" w:id="0">
    <w:p w14:paraId="2B33D50E" w14:textId="77777777" w:rsidR="00C5157E" w:rsidRDefault="00C5157E" w:rsidP="00D25643">
      <w:pPr>
        <w:spacing w:after="0" w:line="240" w:lineRule="auto"/>
      </w:pPr>
      <w:r>
        <w:continuationSeparator/>
      </w:r>
    </w:p>
  </w:footnote>
  <w:footnote w:type="continuationNotice" w:id="1">
    <w:p w14:paraId="42BF99CC" w14:textId="77777777" w:rsidR="00C5157E" w:rsidRDefault="00C51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E495" w14:textId="7EA93B20" w:rsidR="007F5E36" w:rsidRPr="003D7707" w:rsidRDefault="003D7707">
    <w:pPr>
      <w:pStyle w:val="Header"/>
      <w:rPr>
        <w:rFonts w:cstheme="minorHAnsi"/>
      </w:rPr>
    </w:pPr>
    <w:r w:rsidRPr="003D7707">
      <w:rPr>
        <w:rFonts w:cstheme="minorHAnsi"/>
      </w:rPr>
      <w:t>South Kyme Parish Council</w:t>
    </w:r>
    <w:r w:rsidR="007F5E36" w:rsidRPr="003D7707">
      <w:rPr>
        <w:rFonts w:cstheme="minorHAnsi"/>
      </w:rPr>
      <w:tab/>
    </w:r>
    <w:r w:rsidR="007F5E36" w:rsidRPr="003D7707">
      <w:rPr>
        <w:rFonts w:cstheme="minorHAnsi"/>
      </w:rPr>
      <w:tab/>
    </w:r>
    <w:r w:rsidRPr="003D7707">
      <w:rPr>
        <w:rFonts w:cstheme="minorHAnsi"/>
      </w:rPr>
      <w:t>Kyme Eau Working Group 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982"/>
    <w:multiLevelType w:val="hybridMultilevel"/>
    <w:tmpl w:val="26A04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F45"/>
    <w:multiLevelType w:val="multilevel"/>
    <w:tmpl w:val="7C32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06C03"/>
    <w:multiLevelType w:val="hybridMultilevel"/>
    <w:tmpl w:val="D782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27270">
    <w:abstractNumId w:val="1"/>
  </w:num>
  <w:num w:numId="2" w16cid:durableId="1734083837">
    <w:abstractNumId w:val="0"/>
  </w:num>
  <w:num w:numId="3" w16cid:durableId="9891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5A"/>
    <w:rsid w:val="000A55C0"/>
    <w:rsid w:val="00125FB3"/>
    <w:rsid w:val="00160068"/>
    <w:rsid w:val="00160FF4"/>
    <w:rsid w:val="00164DDC"/>
    <w:rsid w:val="00220ACE"/>
    <w:rsid w:val="002435A7"/>
    <w:rsid w:val="002C2C15"/>
    <w:rsid w:val="003174F9"/>
    <w:rsid w:val="0039138E"/>
    <w:rsid w:val="003D7707"/>
    <w:rsid w:val="0047299B"/>
    <w:rsid w:val="004A0077"/>
    <w:rsid w:val="004E7530"/>
    <w:rsid w:val="00512E97"/>
    <w:rsid w:val="00563FC7"/>
    <w:rsid w:val="005E1C5A"/>
    <w:rsid w:val="006442EB"/>
    <w:rsid w:val="00651466"/>
    <w:rsid w:val="00713C79"/>
    <w:rsid w:val="00774837"/>
    <w:rsid w:val="007D4994"/>
    <w:rsid w:val="007F5E36"/>
    <w:rsid w:val="008157F9"/>
    <w:rsid w:val="008A4DA0"/>
    <w:rsid w:val="00944861"/>
    <w:rsid w:val="0095115D"/>
    <w:rsid w:val="009808D5"/>
    <w:rsid w:val="009D1FD3"/>
    <w:rsid w:val="00A953C7"/>
    <w:rsid w:val="00AB08C9"/>
    <w:rsid w:val="00AC0385"/>
    <w:rsid w:val="00AF07ED"/>
    <w:rsid w:val="00AF7929"/>
    <w:rsid w:val="00BD43EF"/>
    <w:rsid w:val="00BF71FB"/>
    <w:rsid w:val="00C039B9"/>
    <w:rsid w:val="00C37345"/>
    <w:rsid w:val="00C5157E"/>
    <w:rsid w:val="00C51869"/>
    <w:rsid w:val="00D25643"/>
    <w:rsid w:val="00D3694C"/>
    <w:rsid w:val="00D56401"/>
    <w:rsid w:val="00E80204"/>
    <w:rsid w:val="00E869E2"/>
    <w:rsid w:val="00F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F91F"/>
  <w15:docId w15:val="{03CD733F-D3F9-3A49-91C0-BE8EF75E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643"/>
  </w:style>
  <w:style w:type="paragraph" w:styleId="Footer">
    <w:name w:val="footer"/>
    <w:basedOn w:val="Normal"/>
    <w:link w:val="FooterChar"/>
    <w:uiPriority w:val="99"/>
    <w:unhideWhenUsed/>
    <w:rsid w:val="00D25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43"/>
  </w:style>
  <w:style w:type="paragraph" w:styleId="BalloonText">
    <w:name w:val="Balloon Text"/>
    <w:basedOn w:val="Normal"/>
    <w:link w:val="BalloonTextChar"/>
    <w:uiPriority w:val="99"/>
    <w:semiHidden/>
    <w:unhideWhenUsed/>
    <w:rsid w:val="00D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4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B0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6BAE-EBD7-49AB-8FDA-1D73F051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Mervyn Head</dc:creator>
  <cp:lastModifiedBy>Carole Chapman</cp:lastModifiedBy>
  <cp:revision>23</cp:revision>
  <dcterms:created xsi:type="dcterms:W3CDTF">2021-07-16T22:18:00Z</dcterms:created>
  <dcterms:modified xsi:type="dcterms:W3CDTF">2025-05-05T12:50:00Z</dcterms:modified>
</cp:coreProperties>
</file>